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1EB" w:rsidRDefault="003541EB">
      <w:pPr>
        <w:pStyle w:val="ConsPlusNormal"/>
        <w:jc w:val="both"/>
        <w:outlineLvl w:val="0"/>
      </w:pPr>
      <w:bookmarkStart w:id="0" w:name="_GoBack"/>
      <w:bookmarkEnd w:id="0"/>
    </w:p>
    <w:p w:rsidR="003541EB" w:rsidRDefault="003541EB">
      <w:pPr>
        <w:pStyle w:val="ConsPlusNormal"/>
        <w:jc w:val="right"/>
      </w:pPr>
      <w:r>
        <w:t>Утверждаю</w:t>
      </w:r>
    </w:p>
    <w:p w:rsidR="003541EB" w:rsidRDefault="003541EB">
      <w:pPr>
        <w:pStyle w:val="ConsPlusNormal"/>
        <w:jc w:val="right"/>
      </w:pPr>
      <w:r>
        <w:t>Председатель Государственного</w:t>
      </w:r>
    </w:p>
    <w:p w:rsidR="003541EB" w:rsidRDefault="003541EB">
      <w:pPr>
        <w:pStyle w:val="ConsPlusNormal"/>
        <w:jc w:val="right"/>
      </w:pPr>
      <w:r>
        <w:t>антинаркотического комитета</w:t>
      </w:r>
    </w:p>
    <w:p w:rsidR="003541EB" w:rsidRDefault="003541EB">
      <w:pPr>
        <w:pStyle w:val="ConsPlusNormal"/>
        <w:jc w:val="right"/>
      </w:pPr>
      <w:r>
        <w:t>В.А.КОЛОКОЛЬЦЕВ</w:t>
      </w:r>
    </w:p>
    <w:p w:rsidR="003541EB" w:rsidRDefault="003541EB">
      <w:pPr>
        <w:pStyle w:val="ConsPlusNormal"/>
        <w:jc w:val="right"/>
      </w:pPr>
      <w:r>
        <w:t>2 июня 2021 г. N 8/6-6192</w:t>
      </w:r>
    </w:p>
    <w:p w:rsidR="003541EB" w:rsidRDefault="003541EB">
      <w:pPr>
        <w:pStyle w:val="ConsPlusNormal"/>
        <w:ind w:firstLine="540"/>
        <w:jc w:val="both"/>
      </w:pPr>
    </w:p>
    <w:p w:rsidR="003541EB" w:rsidRDefault="003541EB">
      <w:pPr>
        <w:pStyle w:val="ConsPlusTitle"/>
        <w:jc w:val="center"/>
      </w:pPr>
      <w:r>
        <w:t>РЕГЛАМЕНТ</w:t>
      </w:r>
    </w:p>
    <w:p w:rsidR="003541EB" w:rsidRDefault="003541EB">
      <w:pPr>
        <w:pStyle w:val="ConsPlusTitle"/>
        <w:jc w:val="center"/>
      </w:pPr>
      <w:r>
        <w:t>АНТИНАРКОТИЧЕСКОЙ КОМИССИИ В СУБЪЕКТЕ РОССИЙСКОЙ ФЕДЕРАЦИИ</w:t>
      </w:r>
    </w:p>
    <w:p w:rsidR="003541EB" w:rsidRDefault="003541EB">
      <w:pPr>
        <w:pStyle w:val="ConsPlusNormal"/>
        <w:ind w:firstLine="540"/>
        <w:jc w:val="both"/>
      </w:pPr>
    </w:p>
    <w:p w:rsidR="003541EB" w:rsidRDefault="003541EB">
      <w:pPr>
        <w:pStyle w:val="ConsPlusTitle"/>
        <w:jc w:val="center"/>
        <w:outlineLvl w:val="0"/>
      </w:pPr>
      <w:r>
        <w:t>I. Общие положения</w:t>
      </w:r>
    </w:p>
    <w:p w:rsidR="003541EB" w:rsidRDefault="003541EB">
      <w:pPr>
        <w:pStyle w:val="ConsPlusNormal"/>
        <w:ind w:firstLine="540"/>
        <w:jc w:val="both"/>
      </w:pPr>
    </w:p>
    <w:p w:rsidR="003541EB" w:rsidRDefault="003541EB">
      <w:pPr>
        <w:pStyle w:val="ConsPlusNormal"/>
        <w:ind w:firstLine="540"/>
        <w:jc w:val="both"/>
      </w:pPr>
      <w:r>
        <w:t xml:space="preserve">1. Настоящий Регламент &lt;1&gt; разработан в соответствии с </w:t>
      </w:r>
      <w:hyperlink r:id="rId4">
        <w:r>
          <w:rPr>
            <w:color w:val="0000FF"/>
          </w:rPr>
          <w:t>Указом</w:t>
        </w:r>
      </w:hyperlink>
      <w:r>
        <w:t xml:space="preserve"> Президента Российской Федерации от 18 октября 2007 г. N 1374 "О дополнительных мерах по противодействию незаконному обороту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 xml:space="preserve">" и устанавливает общие правила организации деятельности антинаркотической комиссии в субъекте Российской Федерации &lt;2&gt; по реализации ее полномочий, закрепленных в </w:t>
      </w:r>
      <w:hyperlink r:id="rId5">
        <w:r>
          <w:rPr>
            <w:color w:val="0000FF"/>
          </w:rPr>
          <w:t>Положении</w:t>
        </w:r>
      </w:hyperlink>
      <w:r>
        <w:t xml:space="preserve"> об антинаркотической комиссии в субъекте Российской Федерации &lt;3&gt;.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&lt;1&gt; Далее - "Регламент".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&lt;2&gt; Далее - "Комиссия".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&lt;3&gt; Далее - "Положение".</w:t>
      </w:r>
    </w:p>
    <w:p w:rsidR="003541EB" w:rsidRDefault="003541EB">
      <w:pPr>
        <w:pStyle w:val="ConsPlusNormal"/>
        <w:ind w:firstLine="540"/>
        <w:jc w:val="both"/>
      </w:pPr>
    </w:p>
    <w:p w:rsidR="003541EB" w:rsidRDefault="003541EB">
      <w:pPr>
        <w:pStyle w:val="ConsPlusTitle"/>
        <w:jc w:val="center"/>
        <w:outlineLvl w:val="0"/>
      </w:pPr>
      <w:r>
        <w:t>II. Полномочия председателя и членов Комиссии</w:t>
      </w:r>
    </w:p>
    <w:p w:rsidR="003541EB" w:rsidRDefault="003541EB">
      <w:pPr>
        <w:pStyle w:val="ConsPlusNormal"/>
        <w:ind w:firstLine="540"/>
        <w:jc w:val="both"/>
      </w:pPr>
    </w:p>
    <w:p w:rsidR="003541EB" w:rsidRDefault="003541EB">
      <w:pPr>
        <w:pStyle w:val="ConsPlusNormal"/>
        <w:ind w:firstLine="540"/>
        <w:jc w:val="both"/>
      </w:pPr>
      <w:r>
        <w:t>2.1 Председатель Комиссии осуществляет руководство ее деятельностью: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утверждает персональный состав Комиссии;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утверждает план заседаний Комиссии;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дает поручения членам Комиссии по вопросам, отнесенным к компетенции Комиссии;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ведет заседания Комиссии;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подписывает протоколы заседаний Комиссии;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принимает решения, связанные с деятельностью Комиссии;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представляет Комиссию по вопросам, отнесенным к ее компетенции.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 xml:space="preserve">2.2 Председатель Комиссии по итогам года, не позднее первого квартала года, следующего за отчетным, информирует председателя Государственного антинаркотического комитета &lt;4&gt; о результатах деятельности Комиссии, о результатах проведения мониторинга </w:t>
      </w:r>
      <w:proofErr w:type="spellStart"/>
      <w:r>
        <w:t>наркоситуации</w:t>
      </w:r>
      <w:proofErr w:type="spellEnd"/>
      <w:r>
        <w:t xml:space="preserve"> в субъекте Российской Федерации, а также подготавливает предложения по улучшению </w:t>
      </w:r>
      <w:proofErr w:type="spellStart"/>
      <w:r>
        <w:t>наркоситуации</w:t>
      </w:r>
      <w:proofErr w:type="spellEnd"/>
      <w:r>
        <w:t>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&lt;4&gt; Далее - "Комитет".</w:t>
      </w:r>
    </w:p>
    <w:p w:rsidR="003541EB" w:rsidRDefault="003541EB">
      <w:pPr>
        <w:pStyle w:val="ConsPlusNormal"/>
        <w:ind w:firstLine="540"/>
        <w:jc w:val="both"/>
      </w:pPr>
    </w:p>
    <w:p w:rsidR="003541EB" w:rsidRDefault="003541EB">
      <w:pPr>
        <w:pStyle w:val="ConsPlusNormal"/>
        <w:ind w:firstLine="540"/>
        <w:jc w:val="both"/>
      </w:pPr>
      <w:r>
        <w:t xml:space="preserve">2.3 Заместитель председателя Комиссии по решению председателя Комиссии дает </w:t>
      </w:r>
      <w:r>
        <w:lastRenderedPageBreak/>
        <w:t>поручения в пределах своей компетенции, представляет Комиссию во взаимоотношениях с территориальными органами федеральных органов исполнительной власти, органами исполнительной власти субъекта Российской Федерации, органами местного самоуправления муниципальных образований, а также общественными объединениями и организациями.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2.4 Члены Комиссии имеют право: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знакомиться с документами и материалами Комиссии, непосредственно касающимися деятельности Комиссии;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выступать на заседаниях Комиссии, вносить предложения по вопросам, входящим в компетенцию Комиссии, и требовать в случае необходимости проведения голосования по данным вопросам;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голосовать на заседаниях Комиссии;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привлекать по согласованию с председателем Комиссии в установленном порядке сотрудников и специалистов других организаций к аналитической и иной работе, связанной с деятельностью Комиссии;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излагать в случае несогласия с решением Комиссии в письменной форме особое мнение.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Члены Комиссии обладают равными правами при подготовке и обсуждении рассматриваемых на заседании вопросов.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Члены Комиссии не вправе делегировать свои полномочия иным лицам.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2.5 Члены Комиссии обязаны: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организовывать подготовку вопросов, выносимых на рассмотрение Комиссии в соответствии с планом заседаний Комиссии, решениями Комиссии, председателя Комиссии или по предложениям членов Комиссии, утвержденным протокольным решением;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присутствовать на заседаниях Комиссии. В случае невозможности присутствия члена Комиссии на заседании он обязан не позднее чем за 3 дня до даты проведения заседания известить об этом председателя Комиссии. Лицо, исполняющее его обязанности по должности, после согласования с председателем Комиссии, может присутствовать на ее заседании с правом совещательного голоса;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организовывать в рамках своих должностных полномочий выполнение решений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2.6. Члены Комиссии несут персональную ответственность за исполнение соответствующих поручений, содержащихся в решениях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2.7 Для организационного обеспечения деятельности Комиссии председатель Комиссии определяет или создает структурное подразделение высшего исполнительного органа государственной власти субъекта Российской Федерации (аппарат Комиссии).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2.8 Председатель Комиссии назначает должностное лицо (руководителя аппарата Комиссии), ответственное за организацию этой работы, определяет его полномочия по: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организации работы аппарата Комиссии;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информационно-аналитическому обеспечению деятельности Комиссии;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 xml:space="preserve">обеспечению взаимодействия Комиссии с Комитетом, аппаратом полномочного представителя Президента Российской Федерации в федеральном округе, территориальными </w:t>
      </w:r>
      <w:r>
        <w:lastRenderedPageBreak/>
        <w:t>органами федеральных органов исполнительной власти, органами исполнительной власти субъекта Российской Федерации, органами местного самоуправления муниципальных образований, общественными объединениями и организациями, а также средствами массовой информации;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организации исполнения решений Комитета.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Руководитель аппарата Комиссии подчиняется непосредственно председателю Комиссии.</w:t>
      </w:r>
    </w:p>
    <w:p w:rsidR="003541EB" w:rsidRDefault="003541EB">
      <w:pPr>
        <w:pStyle w:val="ConsPlusNormal"/>
        <w:jc w:val="center"/>
      </w:pPr>
    </w:p>
    <w:p w:rsidR="003541EB" w:rsidRDefault="003541EB">
      <w:pPr>
        <w:pStyle w:val="ConsPlusTitle"/>
        <w:jc w:val="center"/>
        <w:outlineLvl w:val="0"/>
      </w:pPr>
      <w:r>
        <w:t>III. Планирование и организация работы Комиссии</w:t>
      </w:r>
    </w:p>
    <w:p w:rsidR="003541EB" w:rsidRDefault="003541EB">
      <w:pPr>
        <w:pStyle w:val="ConsPlusNormal"/>
        <w:ind w:firstLine="540"/>
        <w:jc w:val="both"/>
      </w:pPr>
    </w:p>
    <w:p w:rsidR="003541EB" w:rsidRDefault="003541EB">
      <w:pPr>
        <w:pStyle w:val="ConsPlusNormal"/>
        <w:ind w:firstLine="540"/>
        <w:jc w:val="both"/>
      </w:pPr>
      <w:r>
        <w:t>3.1 Заседания Комиссии проводятся в соответствии с планом. План утверждается председателем Комиссии и составляется на один год.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3.2 План заседаний Комиссии включает в себя перечень основных вопросов, подлежащих рассмотрению на заседаниях Комиссии, с указанием по каждому вопросу срока его рассмотрения и ответственных за подготовку вопроса.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3.3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В случае проведения выездных заседаний Комиссии указывается место проведения заседания.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3.4 Предложения в план заседаний Комиссии вносятся в письменной форме членами Комиссии в аппарат Комиссии не позднее чем за два месяца до начала планируемого периода либо в сроки, определенные председателем Комиссии. Предложения должны содержать: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наименование вопроса и краткое обоснование необходимости его рассмотрения на заседании Комиссии;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наименование органа, ответственного за подготовку вопроса;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перечень соисполнителей;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срок рассмотрения на заседании Комиссии и, при необходимости место проведения заседания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В случае если в проект плана предлагается вопрос, решение которого не относится к компетенции предлагающего его органа, инициатору необходимо провести процедуру согласования предложения с государственным органом, в пределы компетенции которого входит предлагаемый к рассмотрению вопрос.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Указанные предложения могут направляться аппаратом Комиссии для дополнительной проработки членам Комиссии. Мнения членов Комиссии и другие материалы по внесенным предложениям должны быть представлены в аппарат Комиссии не позднее одного месяца со дня получения предложений, если иное не оговорено в сопроводительном документе.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3.5 На основе предложений, поступивших в аппарат Комиссии, формируется проект плана заседаний Комиссии на очередной период, который по согласованию с председателем Комиссии выносится для обсуждения на последнем в текущем году заседании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3.6 Копии утвержденного плана заседаний Комиссии рассылаются аппаратом Комиссии членам Комиссии и направляются председателю Комитета.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 xml:space="preserve">В случае привлечения к подготовке материалов по вопросам, включенных в план заседания </w:t>
      </w:r>
      <w:r>
        <w:lastRenderedPageBreak/>
        <w:t>Комиссии, должностных лиц и специалистов территориальных органов федеральных органов исполнительной власти, органов государственной власти субъекта Российской Федерации, органов местного самоуправления муниципальных образований, а также представителей общественных объединений и организаций (с их согласия) копии утвержденного плана заседаний Комиссии направляются и в адрес указанных органов и организаций.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3.7 Решение об изменении утвержденного плана в части перечня рассматриваемых вопросов, содержания вопроса и срока его рассмотрения принимается председателем Комиссии: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по мотивированному письменному предложению члена Комиссии (органа), ответственного за подготовку вопроса;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по рекомендациям Комитета, касающимся рассмотрения Комиссией вопросов.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Копии измененного утвержденного плана заседаний Комиссии рассылаются аппаратом Комиссии членам Комиссии и направляются председателю Комитета.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3.8 На заседаниях Комиссии рассмотрению подлежат не включенные в план вопросы о ходе реализации антинаркотических программ в субъекте Российской Федерации и о результатах исполнения решений предыдущих заседаний Комиссии. Рассмотрение на заседаниях Комиссии других внеплановых вопросов осуществляется по решению председателя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3.9 Для подготовки вопросов, вносимых на рассмотрение Комиссии, а также их реализации решением председателя Комиссии могут создаваться рабочие группы Комиссии из числа членов Комиссии, представителей заинтересованных государственных органов, сотрудников аппарата Комиссии, а также экспертов.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Порядок создания, организации деятельности и отчетности рабочих групп, а также назначения их руководителей устанавливается председателем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3.10 Доступ средств массовой информации к сведениям о деятельности Комиссии и порядок размещения в информационных системах общего пользования сведений о вопросах и материалах, рассматриваемых на заседаниях Комиссии, определяются председателем Комиссии в соответствии с законодательством о порядке освещения в средствах массовой информации деятельности органов государственной власти.</w:t>
      </w:r>
    </w:p>
    <w:p w:rsidR="003541EB" w:rsidRDefault="003541EB">
      <w:pPr>
        <w:pStyle w:val="ConsPlusNormal"/>
        <w:jc w:val="center"/>
      </w:pPr>
    </w:p>
    <w:p w:rsidR="003541EB" w:rsidRDefault="003541EB">
      <w:pPr>
        <w:pStyle w:val="ConsPlusTitle"/>
        <w:jc w:val="center"/>
        <w:outlineLvl w:val="0"/>
      </w:pPr>
      <w:r>
        <w:t>IV. Порядок подготовки заседаний Комиссии</w:t>
      </w:r>
    </w:p>
    <w:p w:rsidR="003541EB" w:rsidRDefault="003541EB">
      <w:pPr>
        <w:pStyle w:val="ConsPlusNormal"/>
        <w:ind w:firstLine="540"/>
        <w:jc w:val="both"/>
      </w:pPr>
    </w:p>
    <w:p w:rsidR="003541EB" w:rsidRDefault="003541EB">
      <w:pPr>
        <w:pStyle w:val="ConsPlusNormal"/>
        <w:ind w:firstLine="540"/>
        <w:jc w:val="both"/>
      </w:pPr>
      <w:r>
        <w:t>4.1 Члены Комиссии, представители территориальных органов федеральных органов исполнительной власти, органов исполнительной власти субъекта Российской Федерации и органов местного самоуправления, на которых возложена подготовка соответствующих материалов для рассмотрения на заседаниях Комиссии, принимают участие в подготовке этих заседаний в соответствии с утвержденным планом заседаний Комиссии и несут персональную ответственность за качество и своевременность представления материалов.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4.2 Аппарат Комиссии организует проведение заседаний Комиссии, информационно-аналитическое обеспечение деятельности Комиссии, а также оказывает организационную и методическую помощь представителям территориальных органов федеральных органов исполнительной власти, органов исполнительной власти субъекта Российской Федерации, органов местного самоуправления и организаций, участвующим в подготовке материалов к заседанию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4.3 Проект повестки дня заседания Комиссии уточняется в процессе подготовки к очередному заседанию и представляется аппаратом Комиссии на утверждение председателю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bookmarkStart w:id="1" w:name="P84"/>
      <w:bookmarkEnd w:id="1"/>
      <w:r>
        <w:lastRenderedPageBreak/>
        <w:t>4.4 В аппарат Комиссии не позднее чем за 20 дней до даты проведения заседания представляются следующие материалы: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аналитическая справка по рассматриваемому вопросу;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тезисы выступления основного докладчика;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тезисы выступлений содокладчиков;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проект решения по рассматриваемому вопросу с указанием исполнителей поручений и сроков исполнения;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материалы согласования проекта решения с заинтересованными государственными органами;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особое мнение по представленному проекту, если таковое имеется;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иллюстрационные материалы к основному докладу и содокладам;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предложения по составу приглашенных на заседание Комиссии лиц.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4.5 Контроль за качеством и своевременностью подготовки и представления материалов для рассмотрения на заседаниях Комиссии осуществляется аппаратом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 xml:space="preserve">4.6 В случае непредставления материалов в указанный в </w:t>
      </w:r>
      <w:hyperlink w:anchor="P84">
        <w:r>
          <w:rPr>
            <w:color w:val="0000FF"/>
          </w:rPr>
          <w:t>пункте 4.4</w:t>
        </w:r>
      </w:hyperlink>
      <w:r>
        <w:t xml:space="preserve"> настоящего Регламента срок или их представления с нарушением настоящего Регламента вопрос по решению председателя Комиссии может быть снят с рассмотрения либо перенесен для рассмотрения на другом заседании.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4.7 Повестка дня предстоящего заседания Комиссии с соответствующими материалами докладывается руководителем аппарата Комиссии председателю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4.8 Одобренные председателем Комиссии проект протокольного решения, повестка заседания и соответствующие материалы рассылаются членам Комиссии и участникам заседания не позднее чем за 10 дней до даты проведения заседания.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Материалы, содержащие сведения, составляющие государственную тайну, рассылаются в соответствии с требованиями нормативных правовых актов Российской Федерации.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4.9 Члены Комиссии и участники заседания, которым разосланы проект протокольного решения, повестка заседания и материалы к нему, при необходимости, не позднее чем за 5 дней до начала заседания представляют в письменном виде в аппарат Комиссии свои замечания и предложения к проекту решения по соответствующим вопросам.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Аппарат Комиссии не позднее чем за 3 дня до даты проведения заседания дополнительно информирует членов Комиссии и лиц, приглашенных на заседание, о дате, времени и месте проведения заседания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4.10 В случае если для реализации решений Комиссии требуется принятие акта высшего должностного лица (руководителя высшего исполнительного органа государственной власти) субъекта Российской Федерации, одновременно с подготовкой материалов к заседанию Комиссии органом, ответственным за подготовку вопроса, разрабатываются и представляются в установленном порядке проекты указанных актов. При необходимости представляется финансово-экономическое обоснование.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 xml:space="preserve">4.11 Члены Комиссии не позднее чем за 3 календарных дня до даты проведения заседания Комиссии информируют председателя Комиссии о своем участии в заседании или причинах </w:t>
      </w:r>
      <w:r>
        <w:lastRenderedPageBreak/>
        <w:t>отсутствия. Список членов Комиссии с указанием причин невозможности участия в заседании отдельных членов Комиссии докладывается руководителем аппарата Комиссии председателю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4.12 В зависимости от рассматриваемых вопросов к участию в заседаниях комиссии могут привлекаться иные лица.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4.13 Состав приглашаемых на заседание Комиссии должностных лиц формируется аппаратом Комиссии на основе предложений органов, ответственных за подготовку рассматриваемых вопросов, и заблаговременно докладывается председателю Комиссии.</w:t>
      </w:r>
    </w:p>
    <w:p w:rsidR="003541EB" w:rsidRDefault="003541EB">
      <w:pPr>
        <w:pStyle w:val="ConsPlusNormal"/>
        <w:ind w:firstLine="540"/>
        <w:jc w:val="both"/>
      </w:pPr>
    </w:p>
    <w:p w:rsidR="003541EB" w:rsidRDefault="003541EB">
      <w:pPr>
        <w:pStyle w:val="ConsPlusTitle"/>
        <w:jc w:val="center"/>
        <w:outlineLvl w:val="0"/>
      </w:pPr>
      <w:r>
        <w:t>V. Порядок проведения заседаний Комиссии</w:t>
      </w:r>
    </w:p>
    <w:p w:rsidR="003541EB" w:rsidRDefault="003541EB">
      <w:pPr>
        <w:pStyle w:val="ConsPlusNormal"/>
        <w:ind w:firstLine="540"/>
        <w:jc w:val="both"/>
      </w:pPr>
    </w:p>
    <w:p w:rsidR="003541EB" w:rsidRDefault="003541EB">
      <w:pPr>
        <w:pStyle w:val="ConsPlusNormal"/>
        <w:ind w:firstLine="540"/>
        <w:jc w:val="both"/>
      </w:pPr>
      <w:r>
        <w:t>5.1 Заседания Комиссии созываются председателем Комиссии либо по его поручению руководителем аппарата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5.2 Лица, участвующие в заседаниях Комиссии, регистрируются сотрудниками аппарата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5.3 Присутствие на заседании председателя Комиссии, его заместителей и других членов Комиссии обязательно.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Заседание Комиссии считается правомочным, если на нем присутствует более половины ее членов.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5.4 Заседания проходят под председательством председателя Комиссии, который: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ведет заседание Комиссии;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организует обсуждение вопросов повестки дня заседания Комиссии;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организует обсуждение поступивших от членов Комиссии замечаний и предложений по проекту решения;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предоставляет слово для выступления членам Комиссии, а также приглашенным лицам в порядке очередности поступивших заявок;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организует голосование и подсчет голосов, оглашает результаты голосования;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обеспечивает соблюдение положений настоящего Регламента членами Комиссии и приглашенными лицами.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В случае проведения голосования по рассматриваемому вопросу председатель голосует последним.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5.5 С докладами на заседании Комиссии по вопросам его повестки выступают члены Комиссии либо по согласованию с председателем Комиссии в отдельных случаях лица, уполномоченные на то членами Комиссии, а также руководители (представители) территориальных органов федеральных органов исполнительной власти, органов исполнительной власти субъектов Российской Федерации либо органов местного самоуправления, участвовавших в подготовке рассматриваемых вопросов.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5.6 Регламент заседания Комиссии определяется при подготовке к заседанию и утверждается непосредственно на заседании.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 xml:space="preserve">5.7 При голосовании член Комиссии имеет один голос и голосует лично. Член Комиссии, не согласный с принятым Комиссией решением, вправе на заседании Комиссии, на котором было </w:t>
      </w:r>
      <w:r>
        <w:lastRenderedPageBreak/>
        <w:t>принято указанное решение, после голосования довести до сведения членов Комиссии особое мнение, которое вносится в протокол. Особое мнение, изложенное в письменной форме, прилагается к протоколу заседания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5.8 Решения Комиссии принимаются открытым голосованием простым большинством голосов присутствующих на заседании членов Комиссии. При равенстве голосов решающим является голос председательствующего на заседании. Результаты голосования, оглашенные председательствующим, вносятся в протокол.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5.9 Присутствие представителей средств массовой информации и проведение кино-, видео- и фотосъемок, а также звукозаписи на заседаниях Комиссии организуются в порядке, определяемом председателем Комиссии или по его поручению руководителем аппарата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5.10 По решению председателя Комиссии на заседаниях Комиссии может вестись стенографическая запись и аудиозапись заседания.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5.11 Показ иллюстрационных материалов, сопровождающих выступления докладчика, содокладчиков и других выступающих, осуществляется аппаратом Комиссии с разрешения председателя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5.12 Подготовка и проведение заседаний Комиссии (допуск на заседания, подготовка материалов, стенографирование, оформление протоколов и принимаемых решений, использование кино-, видео-, фото- звукозаписывающей аппаратуры и т.д.), на которых рассматриваются секретные вопросы, осуществляются согласно требованиям законодательства Российской Федерации о государственной тайне.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5.13 Материалы, содержащие сведения, составляющие государственную тайну, передаются членам Комиссии под подпись и подлежат возврату сотрудникам аппарата Комиссии по окончании заседания.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5.14 Участникам и приглашенным лицам запрещается использовать на заседании кино-, видео-, фото- и звукозаписывающие устройства, а также открытые средства связи.</w:t>
      </w:r>
    </w:p>
    <w:p w:rsidR="003541EB" w:rsidRDefault="003541EB">
      <w:pPr>
        <w:pStyle w:val="ConsPlusNormal"/>
        <w:ind w:firstLine="540"/>
        <w:jc w:val="both"/>
      </w:pPr>
    </w:p>
    <w:p w:rsidR="003541EB" w:rsidRDefault="003541EB">
      <w:pPr>
        <w:pStyle w:val="ConsPlusTitle"/>
        <w:jc w:val="center"/>
        <w:outlineLvl w:val="0"/>
      </w:pPr>
      <w:r>
        <w:t>VI. Оформление решений, принятых на заседаниях Комиссии</w:t>
      </w:r>
    </w:p>
    <w:p w:rsidR="003541EB" w:rsidRDefault="003541EB">
      <w:pPr>
        <w:pStyle w:val="ConsPlusNormal"/>
        <w:ind w:firstLine="540"/>
        <w:jc w:val="both"/>
      </w:pPr>
    </w:p>
    <w:p w:rsidR="003541EB" w:rsidRDefault="003541EB">
      <w:pPr>
        <w:pStyle w:val="ConsPlusNormal"/>
        <w:ind w:firstLine="540"/>
        <w:jc w:val="both"/>
      </w:pPr>
      <w:r>
        <w:t>6.1 Решение Комиссии оформляется протоколом, который в десятидневный срок после даты проведения заседания готовится аппаратом Комиссии и подписывается председательствовавшим на заседании.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6.2 В протоколе указываются: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фамилии председательствовавшего, присутствовавших на заседании членов Комиссии, приглашенных лиц и их должности;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вопросы, рассмотренные в ходе заседания;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принятые решения.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К протоколу прилагаются особые мнения членов Комиссии, если таковые имеются.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 xml:space="preserve">6.3 В случае </w:t>
      </w:r>
      <w:proofErr w:type="gramStart"/>
      <w:r>
        <w:t>необходимости доработки</w:t>
      </w:r>
      <w:proofErr w:type="gramEnd"/>
      <w:r>
        <w:t xml:space="preserve"> рассмотренных на заседании Комиссии проектов материалов, по которым имеются предложения и замечания, в протоколе отражается соответствующее поручение членам Комиссии. Если срок доработки специально не оговаривается, то доработка осуществляется в срок до 10 дней.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lastRenderedPageBreak/>
        <w:t>6.4 Протоколы заседаний (выписки из протоколов заседаний) аппаратом Комиссии рассылаются членам Комиссии и председателю Комитета, а также организациям и должностным лицам по списку, утверждаемому руководителем аппарата Комиссии, в трехдневный срок после получения аппаратом Комиссии подписанного протокола.</w:t>
      </w:r>
    </w:p>
    <w:p w:rsidR="003541EB" w:rsidRDefault="003541EB">
      <w:pPr>
        <w:pStyle w:val="ConsPlusNormal"/>
        <w:ind w:firstLine="540"/>
        <w:jc w:val="both"/>
      </w:pPr>
    </w:p>
    <w:p w:rsidR="003541EB" w:rsidRDefault="003541EB">
      <w:pPr>
        <w:pStyle w:val="ConsPlusTitle"/>
        <w:jc w:val="center"/>
        <w:outlineLvl w:val="0"/>
      </w:pPr>
      <w:r>
        <w:t>VII. Порядок исполнения поручений, содержащихся в решениях</w:t>
      </w:r>
    </w:p>
    <w:p w:rsidR="003541EB" w:rsidRDefault="003541EB">
      <w:pPr>
        <w:pStyle w:val="ConsPlusTitle"/>
        <w:jc w:val="center"/>
      </w:pPr>
      <w:r>
        <w:t>заседаний Комитета</w:t>
      </w:r>
    </w:p>
    <w:p w:rsidR="003541EB" w:rsidRDefault="003541EB">
      <w:pPr>
        <w:pStyle w:val="ConsPlusNormal"/>
        <w:ind w:firstLine="540"/>
        <w:jc w:val="both"/>
      </w:pPr>
    </w:p>
    <w:p w:rsidR="003541EB" w:rsidRDefault="003541EB">
      <w:pPr>
        <w:pStyle w:val="ConsPlusNormal"/>
        <w:ind w:firstLine="540"/>
        <w:jc w:val="both"/>
      </w:pPr>
      <w:r>
        <w:t>7.1. Исполнение поручений и рекомендаций, содержащихся в решениях Комитета, организуется председателем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7.2. Обмен документами с Комитетом осуществляется в электронном виде с использованием системы Межведомственного электронного документооборота (МЭДО) &lt;1&gt;, с учетом перечня ограничений по направлению отдельных категорий документов, определяемых Аппаратом Правительства Российской Федерации &lt;2&gt;.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&lt;1&gt; В случае неисправности МЭДО допускается направление документов на бумажных носителях.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 xml:space="preserve">&lt;2&gt; </w:t>
      </w:r>
      <w:hyperlink r:id="rId6">
        <w:r>
          <w:rPr>
            <w:color w:val="0000FF"/>
          </w:rPr>
          <w:t>Правила</w:t>
        </w:r>
      </w:hyperlink>
      <w:r>
        <w:t xml:space="preserve"> отнесения сведений, составляющих государственную тайну, к различным степеням секретности, утвержденные Постановлением Правительства Российской Федерации от 4 сентября 1995 г. N 870, </w:t>
      </w:r>
      <w:hyperlink r:id="rId7">
        <w:r>
          <w:rPr>
            <w:color w:val="0000FF"/>
          </w:rPr>
          <w:t>Положение</w:t>
        </w:r>
      </w:hyperlink>
      <w:r>
        <w:t xml:space="preserve"> о порядке обращения со служебной информацией ограниченного распространения в федеральных органах исполнительной власти, уполномоченном органе управления использованием атомной энергии и уполномоченном органе по космической деятельности, утвержденное Постановлением Правительства Российской Федерации от 3 ноября 1994 г. N 1233.</w:t>
      </w:r>
    </w:p>
    <w:p w:rsidR="003541EB" w:rsidRDefault="003541EB">
      <w:pPr>
        <w:pStyle w:val="ConsPlusNormal"/>
        <w:ind w:firstLine="540"/>
        <w:jc w:val="both"/>
      </w:pPr>
    </w:p>
    <w:p w:rsidR="003541EB" w:rsidRDefault="003541EB">
      <w:pPr>
        <w:pStyle w:val="ConsPlusNormal"/>
        <w:ind w:firstLine="540"/>
        <w:jc w:val="both"/>
      </w:pPr>
      <w:r>
        <w:t>7.3. Председатель Комиссии направляет председателю Комитета итоговый документ об исполнении поручения за 5 календарных дней до истечения установленного срока с выводом о полноте его выполнения и предложением о снятии с контроля.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7.4. По поручениям Комитета, имеющим длительные сроки исполнения, председатель Комиссии направляет председателю Комитета доклад о фактическом их выполнении в рамках промежуточного контроля ежегодно до 25 января и 25 июля.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7.5. При наличии обстоятельств, препятствующих исполнению поручений в установленный срок, председатель Комиссии не позднее чем за 30 календарных дней до истечения срока представляет председателю Комитета обоснованные предложения о продлении срока исполнения поручения.</w:t>
      </w:r>
    </w:p>
    <w:p w:rsidR="003541EB" w:rsidRDefault="003541EB">
      <w:pPr>
        <w:pStyle w:val="ConsPlusNormal"/>
        <w:jc w:val="center"/>
      </w:pPr>
    </w:p>
    <w:p w:rsidR="003541EB" w:rsidRDefault="003541EB">
      <w:pPr>
        <w:pStyle w:val="ConsPlusTitle"/>
        <w:jc w:val="center"/>
        <w:outlineLvl w:val="0"/>
      </w:pPr>
      <w:r>
        <w:t>VIII. Исполнение поручений, содержащихся в решениях Комиссии</w:t>
      </w:r>
    </w:p>
    <w:p w:rsidR="003541EB" w:rsidRDefault="003541EB">
      <w:pPr>
        <w:pStyle w:val="ConsPlusNormal"/>
        <w:ind w:firstLine="540"/>
        <w:jc w:val="both"/>
      </w:pPr>
    </w:p>
    <w:p w:rsidR="003541EB" w:rsidRDefault="003541EB">
      <w:pPr>
        <w:pStyle w:val="ConsPlusNormal"/>
        <w:ind w:firstLine="540"/>
        <w:jc w:val="both"/>
      </w:pPr>
      <w:r>
        <w:t>8.1 Об исполнении поручений, содержащихся в решениях Комиссии, ответственные исполнители готовят отчеты о проделанной работе и ее результатах. Отчеты представляются за 5 календарных дней до истечения установленного срока решений Комиссии в аппарат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8.2 Контроль исполнения поручений, содержащихся в решениях Комиссии, осуществляет аппарат Комиссии.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>8.3 Председатель Комиссии определяет сроки и периодичность представления ему результатов контроля.</w:t>
      </w:r>
    </w:p>
    <w:p w:rsidR="003541EB" w:rsidRDefault="003541EB">
      <w:pPr>
        <w:pStyle w:val="ConsPlusNormal"/>
        <w:spacing w:before="220"/>
        <w:ind w:firstLine="540"/>
        <w:jc w:val="both"/>
      </w:pPr>
      <w:r>
        <w:t xml:space="preserve">8.4 Снятие поручений с контроля осуществляется аппаратом Комиссии на основании </w:t>
      </w:r>
      <w:r>
        <w:lastRenderedPageBreak/>
        <w:t>решения председателя Комиссии, о чем информируется исполнитель.</w:t>
      </w:r>
    </w:p>
    <w:p w:rsidR="003541EB" w:rsidRDefault="003541EB">
      <w:pPr>
        <w:pStyle w:val="ConsPlusNormal"/>
        <w:ind w:firstLine="540"/>
        <w:jc w:val="both"/>
      </w:pPr>
    </w:p>
    <w:p w:rsidR="003541EB" w:rsidRDefault="003541EB">
      <w:pPr>
        <w:pStyle w:val="ConsPlusTitle"/>
        <w:jc w:val="center"/>
        <w:outlineLvl w:val="0"/>
      </w:pPr>
      <w:r>
        <w:t>IX. Иные положения</w:t>
      </w:r>
    </w:p>
    <w:p w:rsidR="003541EB" w:rsidRDefault="003541EB">
      <w:pPr>
        <w:pStyle w:val="ConsPlusNormal"/>
        <w:ind w:firstLine="540"/>
        <w:jc w:val="both"/>
      </w:pPr>
    </w:p>
    <w:p w:rsidR="003541EB" w:rsidRDefault="003541EB">
      <w:pPr>
        <w:pStyle w:val="ConsPlusNormal"/>
        <w:ind w:firstLine="540"/>
        <w:jc w:val="both"/>
      </w:pPr>
      <w:r>
        <w:t xml:space="preserve">9. Признать утратившим силу </w:t>
      </w:r>
      <w:hyperlink r:id="rId8">
        <w:r>
          <w:rPr>
            <w:color w:val="0000FF"/>
          </w:rPr>
          <w:t>Регламент</w:t>
        </w:r>
      </w:hyperlink>
      <w:r>
        <w:t xml:space="preserve"> антинаркотической комиссии в субъекте Российской Федерации, утвержденный председателем Комитета 9 декабря 2016 г. N 8/6-5863.</w:t>
      </w:r>
    </w:p>
    <w:p w:rsidR="003541EB" w:rsidRDefault="003541EB">
      <w:pPr>
        <w:pStyle w:val="ConsPlusNormal"/>
        <w:jc w:val="both"/>
      </w:pPr>
    </w:p>
    <w:p w:rsidR="003541EB" w:rsidRDefault="003541EB">
      <w:pPr>
        <w:pStyle w:val="ConsPlusNormal"/>
        <w:jc w:val="both"/>
      </w:pPr>
    </w:p>
    <w:p w:rsidR="003541EB" w:rsidRDefault="003541E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31BB" w:rsidRDefault="00A831BB"/>
    <w:sectPr w:rsidR="00A831BB" w:rsidSect="008D4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1EB"/>
    <w:rsid w:val="003541EB"/>
    <w:rsid w:val="004D52EA"/>
    <w:rsid w:val="009F02DE"/>
    <w:rsid w:val="00A8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DFF72F-46ED-4641-B08F-CCB1C600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41E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541E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541E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7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59755&amp;dst=1000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99825&amp;dst=2" TargetMode="External"/><Relationship Id="rId5" Type="http://schemas.openxmlformats.org/officeDocument/2006/relationships/hyperlink" Target="https://login.consultant.ru/link/?req=doc&amp;base=LAW&amp;n=430226&amp;dst=100117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430226&amp;dst=100018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3189</Words>
  <Characters>18181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pravitelstvolo</Company>
  <LinksUpToDate>false</LinksUpToDate>
  <CharactersWithSpaces>21328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Атаманюк Екатерина Федоровна</dc:creator>
  <cp:lastModifiedBy>Атаманюк Екатерина Федоровна</cp:lastModifiedBy>
  <cp:revision>2</cp:revision>
  <cp:lastPrinted>2024-07-19T09:49:00Z</cp:lastPrinted>
  <dcterms:created xsi:type="dcterms:W3CDTF">2026-09-11T09:20:00Z</dcterms:created>
  <dcterms:modified xsi:type="dcterms:W3CDTF">2026-09-11T09:20:00Z</dcterms:modified>
</cp:coreProperties>
</file>