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316" w:rsidRDefault="008B3316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B3316" w:rsidRDefault="008B3316">
      <w:pPr>
        <w:pStyle w:val="ConsPlusNormal"/>
        <w:outlineLvl w:val="0"/>
      </w:pPr>
    </w:p>
    <w:p w:rsidR="008B3316" w:rsidRDefault="008B3316">
      <w:pPr>
        <w:pStyle w:val="ConsPlusTitle"/>
        <w:jc w:val="center"/>
        <w:outlineLvl w:val="0"/>
      </w:pPr>
      <w:r>
        <w:t>ГУБЕРНАТОР ЛЕНИНГРАДСКОЙ ОБЛАСТИ</w:t>
      </w:r>
    </w:p>
    <w:p w:rsidR="008B3316" w:rsidRDefault="008B3316">
      <w:pPr>
        <w:pStyle w:val="ConsPlusTitle"/>
        <w:jc w:val="center"/>
      </w:pPr>
    </w:p>
    <w:p w:rsidR="008B3316" w:rsidRDefault="008B3316">
      <w:pPr>
        <w:pStyle w:val="ConsPlusTitle"/>
        <w:jc w:val="center"/>
      </w:pPr>
      <w:r>
        <w:t>ПОСТАНОВЛЕНИЕ</w:t>
      </w:r>
    </w:p>
    <w:p w:rsidR="008B3316" w:rsidRDefault="008B3316">
      <w:pPr>
        <w:pStyle w:val="ConsPlusTitle"/>
        <w:jc w:val="center"/>
      </w:pPr>
      <w:r>
        <w:t>от 29 декабря 2007 г. N 255-пг</w:t>
      </w:r>
    </w:p>
    <w:p w:rsidR="008B3316" w:rsidRDefault="008B3316">
      <w:pPr>
        <w:pStyle w:val="ConsPlusTitle"/>
        <w:jc w:val="center"/>
      </w:pPr>
    </w:p>
    <w:p w:rsidR="008B3316" w:rsidRDefault="008B3316">
      <w:pPr>
        <w:pStyle w:val="ConsPlusTitle"/>
        <w:jc w:val="center"/>
      </w:pPr>
      <w:r>
        <w:t>ОБ АНТИНАРКОТИЧЕСКОЙ КОМИССИИ ЛЕНИНГРАДСКОЙ ОБЛАСТИ</w:t>
      </w:r>
    </w:p>
    <w:p w:rsidR="008B3316" w:rsidRDefault="008B3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B3316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B3316" w:rsidRDefault="008B3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3316" w:rsidRDefault="008B3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Ленинградской области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05.03.2008 </w:t>
            </w:r>
            <w:hyperlink r:id="rId5">
              <w:r>
                <w:rPr>
                  <w:color w:val="0000FF"/>
                </w:rPr>
                <w:t>N 38-пг</w:t>
              </w:r>
            </w:hyperlink>
            <w:r>
              <w:rPr>
                <w:color w:val="392C69"/>
              </w:rPr>
              <w:t xml:space="preserve">, от 29.07.2008 </w:t>
            </w:r>
            <w:hyperlink r:id="rId6">
              <w:r>
                <w:rPr>
                  <w:color w:val="0000FF"/>
                </w:rPr>
                <w:t>N 155-пг</w:t>
              </w:r>
            </w:hyperlink>
            <w:r>
              <w:rPr>
                <w:color w:val="392C69"/>
              </w:rPr>
              <w:t xml:space="preserve">, от 19.05.2009 </w:t>
            </w:r>
            <w:hyperlink r:id="rId7">
              <w:r>
                <w:rPr>
                  <w:color w:val="0000FF"/>
                </w:rPr>
                <w:t>N 52-пг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03.03.2010 </w:t>
            </w:r>
            <w:hyperlink r:id="rId8">
              <w:r>
                <w:rPr>
                  <w:color w:val="0000FF"/>
                </w:rPr>
                <w:t>N 14-пг</w:t>
              </w:r>
            </w:hyperlink>
            <w:r>
              <w:rPr>
                <w:color w:val="392C69"/>
              </w:rPr>
              <w:t xml:space="preserve">, от 19.11.2010 </w:t>
            </w:r>
            <w:hyperlink r:id="rId9">
              <w:r>
                <w:rPr>
                  <w:color w:val="0000FF"/>
                </w:rPr>
                <w:t>N 100-пг</w:t>
              </w:r>
            </w:hyperlink>
            <w:r>
              <w:rPr>
                <w:color w:val="392C69"/>
              </w:rPr>
              <w:t xml:space="preserve">, от 22.04.2013 </w:t>
            </w:r>
            <w:hyperlink r:id="rId10">
              <w:r>
                <w:rPr>
                  <w:color w:val="0000FF"/>
                </w:rPr>
                <w:t>N 32-пг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11">
              <w:r>
                <w:rPr>
                  <w:color w:val="0000FF"/>
                </w:rPr>
                <w:t>N 92-пг</w:t>
              </w:r>
            </w:hyperlink>
            <w:r>
              <w:rPr>
                <w:color w:val="392C69"/>
              </w:rPr>
              <w:t xml:space="preserve">, от 21.12.2015 </w:t>
            </w:r>
            <w:hyperlink r:id="rId12">
              <w:r>
                <w:rPr>
                  <w:color w:val="0000FF"/>
                </w:rPr>
                <w:t>N 83-пг</w:t>
              </w:r>
            </w:hyperlink>
            <w:r>
              <w:rPr>
                <w:color w:val="392C69"/>
              </w:rPr>
              <w:t xml:space="preserve">, от 11.11.2016 </w:t>
            </w:r>
            <w:hyperlink r:id="rId13">
              <w:r>
                <w:rPr>
                  <w:color w:val="0000FF"/>
                </w:rPr>
                <w:t>N 91-пг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21.11.2018 </w:t>
            </w:r>
            <w:hyperlink r:id="rId14">
              <w:r>
                <w:rPr>
                  <w:color w:val="0000FF"/>
                </w:rPr>
                <w:t>N 69-пг</w:t>
              </w:r>
            </w:hyperlink>
            <w:r>
              <w:rPr>
                <w:color w:val="392C69"/>
              </w:rPr>
              <w:t xml:space="preserve">, от 14.11.2019 </w:t>
            </w:r>
            <w:hyperlink r:id="rId15">
              <w:r>
                <w:rPr>
                  <w:color w:val="0000FF"/>
                </w:rPr>
                <w:t>N 80-пг</w:t>
              </w:r>
            </w:hyperlink>
            <w:r>
              <w:rPr>
                <w:color w:val="392C69"/>
              </w:rPr>
              <w:t xml:space="preserve">, от 30.12.2020 </w:t>
            </w:r>
            <w:hyperlink r:id="rId16">
              <w:r>
                <w:rPr>
                  <w:color w:val="0000FF"/>
                </w:rPr>
                <w:t>N 115-пг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19.04.2021 </w:t>
            </w:r>
            <w:hyperlink r:id="rId17">
              <w:r>
                <w:rPr>
                  <w:color w:val="0000FF"/>
                </w:rPr>
                <w:t>N 27-пг</w:t>
              </w:r>
            </w:hyperlink>
            <w:r>
              <w:rPr>
                <w:color w:val="392C69"/>
              </w:rPr>
              <w:t xml:space="preserve">, от 16.05.2022 </w:t>
            </w:r>
            <w:hyperlink r:id="rId18">
              <w:r>
                <w:rPr>
                  <w:color w:val="0000FF"/>
                </w:rPr>
                <w:t>N 43-пг</w:t>
              </w:r>
            </w:hyperlink>
            <w:r>
              <w:rPr>
                <w:color w:val="392C69"/>
              </w:rPr>
              <w:t xml:space="preserve">, от 24.04.2023 </w:t>
            </w:r>
            <w:hyperlink r:id="rId19">
              <w:r>
                <w:rPr>
                  <w:color w:val="0000FF"/>
                </w:rPr>
                <w:t>N 24-пг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01.12.2023 </w:t>
            </w:r>
            <w:hyperlink r:id="rId20">
              <w:r>
                <w:rPr>
                  <w:color w:val="0000FF"/>
                </w:rPr>
                <w:t>N 90-пг</w:t>
              </w:r>
            </w:hyperlink>
            <w:r>
              <w:rPr>
                <w:color w:val="392C69"/>
              </w:rPr>
              <w:t xml:space="preserve">, от 13.08.2024 </w:t>
            </w:r>
            <w:hyperlink r:id="rId21">
              <w:r>
                <w:rPr>
                  <w:color w:val="0000FF"/>
                </w:rPr>
                <w:t>N 54-пг</w:t>
              </w:r>
            </w:hyperlink>
            <w:r>
              <w:rPr>
                <w:color w:val="392C69"/>
              </w:rPr>
              <w:t xml:space="preserve">, от 14.05.2025 </w:t>
            </w:r>
            <w:hyperlink r:id="rId22">
              <w:r>
                <w:rPr>
                  <w:color w:val="0000FF"/>
                </w:rPr>
                <w:t>N 69-пг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19.01.2026 </w:t>
            </w:r>
            <w:hyperlink r:id="rId23">
              <w:r>
                <w:rPr>
                  <w:color w:val="0000FF"/>
                </w:rPr>
                <w:t>N 4-пг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3316" w:rsidRDefault="008B3316">
            <w:pPr>
              <w:pStyle w:val="ConsPlusNormal"/>
            </w:pPr>
          </w:p>
        </w:tc>
      </w:tr>
    </w:tbl>
    <w:p w:rsidR="008B3316" w:rsidRDefault="008B3316">
      <w:pPr>
        <w:pStyle w:val="ConsPlusNormal"/>
      </w:pPr>
    </w:p>
    <w:p w:rsidR="008B3316" w:rsidRDefault="008B3316">
      <w:pPr>
        <w:pStyle w:val="ConsPlusNormal"/>
        <w:ind w:firstLine="540"/>
        <w:jc w:val="both"/>
      </w:pPr>
      <w:r>
        <w:t xml:space="preserve">Во исполнение </w:t>
      </w:r>
      <w:hyperlink r:id="rId24">
        <w:r>
          <w:rPr>
            <w:color w:val="0000FF"/>
          </w:rPr>
          <w:t>Указа</w:t>
        </w:r>
      </w:hyperlink>
      <w:r>
        <w:t xml:space="preserve"> Президента Российской Федерации от 18 октября 2007 года N 1374 "О дополнительных мерах по противодействию незаконному обороту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" постановляю:</w:t>
      </w:r>
    </w:p>
    <w:p w:rsidR="008B3316" w:rsidRDefault="008B3316">
      <w:pPr>
        <w:pStyle w:val="ConsPlusNormal"/>
      </w:pPr>
    </w:p>
    <w:p w:rsidR="008B3316" w:rsidRDefault="008B3316">
      <w:pPr>
        <w:pStyle w:val="ConsPlusNormal"/>
        <w:ind w:firstLine="540"/>
        <w:jc w:val="both"/>
      </w:pPr>
      <w:r>
        <w:t xml:space="preserve">1. Образовать для координации деятельности территориальных органов федеральных органов исполнительной власти, органов исполнительной власти и органов местного самоуправления Ленинградской области по противодействию незаконному обороту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 антинаркотическую комиссию Ленинградской области и утвердить ее </w:t>
      </w:r>
      <w:hyperlink w:anchor="P43">
        <w:r>
          <w:rPr>
            <w:color w:val="0000FF"/>
          </w:rPr>
          <w:t>состав</w:t>
        </w:r>
      </w:hyperlink>
      <w:r>
        <w:t xml:space="preserve"> согласно приложению.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2. В целях организационного обеспечения деятельности антинаркотической комиссии Ленинградской области определить сектор обеспечения работы антинаркотической комиссии отдела обеспечения работы координационного совещания, антинаркотической и антитеррористической комиссий департамента региональной безопасности Комитета правопорядка и безопасности Ленинградской области аппаратом антинаркотической комиссии Ленинградской области.</w:t>
      </w:r>
    </w:p>
    <w:p w:rsidR="008B3316" w:rsidRDefault="008B3316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16.05.2022 N 43-пг)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Назначить руководителем аппарата антинаркотической комиссии Ленинградской области начальника отдела обеспечения работы координационного совещания, антинаркотической и антитеррористической комиссий департамента региональной безопасности комитета правопорядка и безопасности Ленинградской области.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Руководитель аппарата антинаркотической комиссии Ленинградской области подчиняется непосредственно Губернатору Ленинградской области - председателю антинаркотической комиссии.</w:t>
      </w:r>
    </w:p>
    <w:p w:rsidR="008B3316" w:rsidRDefault="008B3316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Губернатора Ленинградской области от 16.05.2022 N 43-пг)</w:t>
      </w:r>
    </w:p>
    <w:p w:rsidR="008B3316" w:rsidRDefault="008B3316">
      <w:pPr>
        <w:pStyle w:val="ConsPlusNormal"/>
        <w:jc w:val="both"/>
      </w:pPr>
      <w:r>
        <w:t xml:space="preserve">(п. 2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24.11.2014 N 92-пг)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3. Провести первое заседание антинаркотической комиссии Ленинградской области в первом квартале 2008 года.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4. Контроль за исполнением постановления оставляю за собой.</w:t>
      </w:r>
    </w:p>
    <w:p w:rsidR="008B3316" w:rsidRDefault="008B3316">
      <w:pPr>
        <w:pStyle w:val="ConsPlusNormal"/>
      </w:pPr>
    </w:p>
    <w:p w:rsidR="008B3316" w:rsidRDefault="008B3316">
      <w:pPr>
        <w:pStyle w:val="ConsPlusNormal"/>
        <w:jc w:val="right"/>
      </w:pPr>
      <w:r>
        <w:lastRenderedPageBreak/>
        <w:t>Губернатор</w:t>
      </w:r>
    </w:p>
    <w:p w:rsidR="008B3316" w:rsidRDefault="008B3316">
      <w:pPr>
        <w:pStyle w:val="ConsPlusNormal"/>
        <w:jc w:val="right"/>
      </w:pPr>
      <w:r>
        <w:t>Ленинградской области</w:t>
      </w:r>
    </w:p>
    <w:p w:rsidR="008B3316" w:rsidRDefault="008B3316">
      <w:pPr>
        <w:pStyle w:val="ConsPlusNormal"/>
        <w:jc w:val="right"/>
      </w:pPr>
      <w:proofErr w:type="spellStart"/>
      <w:r>
        <w:t>В.Сердюков</w:t>
      </w:r>
      <w:proofErr w:type="spellEnd"/>
    </w:p>
    <w:p w:rsidR="008B3316" w:rsidRDefault="008B3316">
      <w:pPr>
        <w:pStyle w:val="ConsPlusNormal"/>
      </w:pPr>
    </w:p>
    <w:p w:rsidR="008B3316" w:rsidRDefault="008B3316">
      <w:pPr>
        <w:pStyle w:val="ConsPlusNormal"/>
      </w:pPr>
    </w:p>
    <w:p w:rsidR="008B3316" w:rsidRDefault="008B3316">
      <w:pPr>
        <w:pStyle w:val="ConsPlusNormal"/>
      </w:pPr>
    </w:p>
    <w:p w:rsidR="008B3316" w:rsidRDefault="008B3316">
      <w:pPr>
        <w:pStyle w:val="ConsPlusNormal"/>
      </w:pPr>
    </w:p>
    <w:p w:rsidR="008B3316" w:rsidRDefault="008B3316">
      <w:pPr>
        <w:pStyle w:val="ConsPlusNormal"/>
      </w:pPr>
    </w:p>
    <w:p w:rsidR="008B3316" w:rsidRDefault="008B3316">
      <w:pPr>
        <w:pStyle w:val="ConsPlusNormal"/>
        <w:jc w:val="right"/>
        <w:outlineLvl w:val="0"/>
      </w:pPr>
      <w:r>
        <w:t>УТВЕРЖДЕН</w:t>
      </w:r>
    </w:p>
    <w:p w:rsidR="008B3316" w:rsidRDefault="008B3316">
      <w:pPr>
        <w:pStyle w:val="ConsPlusNormal"/>
        <w:jc w:val="right"/>
      </w:pPr>
      <w:r>
        <w:t>постановлением Губернатора</w:t>
      </w:r>
    </w:p>
    <w:p w:rsidR="008B3316" w:rsidRDefault="008B3316">
      <w:pPr>
        <w:pStyle w:val="ConsPlusNormal"/>
        <w:jc w:val="right"/>
      </w:pPr>
      <w:r>
        <w:t>Ленинградской области</w:t>
      </w:r>
    </w:p>
    <w:p w:rsidR="008B3316" w:rsidRDefault="008B3316">
      <w:pPr>
        <w:pStyle w:val="ConsPlusNormal"/>
        <w:jc w:val="right"/>
      </w:pPr>
      <w:r>
        <w:t>от 29.12.2007 N 255-пг</w:t>
      </w:r>
    </w:p>
    <w:p w:rsidR="008B3316" w:rsidRDefault="008B3316">
      <w:pPr>
        <w:pStyle w:val="ConsPlusNormal"/>
        <w:jc w:val="right"/>
      </w:pPr>
      <w:r>
        <w:t>(приложение)</w:t>
      </w:r>
    </w:p>
    <w:p w:rsidR="008B3316" w:rsidRDefault="008B3316">
      <w:pPr>
        <w:pStyle w:val="ConsPlusNormal"/>
      </w:pPr>
    </w:p>
    <w:p w:rsidR="008B3316" w:rsidRDefault="008B3316">
      <w:pPr>
        <w:pStyle w:val="ConsPlusTitle"/>
        <w:jc w:val="center"/>
      </w:pPr>
      <w:bookmarkStart w:id="1" w:name="P43"/>
      <w:bookmarkEnd w:id="1"/>
      <w:r>
        <w:t>СОСТАВ</w:t>
      </w:r>
    </w:p>
    <w:p w:rsidR="008B3316" w:rsidRDefault="008B3316">
      <w:pPr>
        <w:pStyle w:val="ConsPlusTitle"/>
        <w:jc w:val="center"/>
      </w:pPr>
      <w:r>
        <w:t>АНТИНАРКОТИЧЕСКОЙ КОМИССИИ ЛЕНИНГРАДСКОЙ ОБЛАСТИ</w:t>
      </w:r>
    </w:p>
    <w:p w:rsidR="008B3316" w:rsidRDefault="008B3316">
      <w:pPr>
        <w:pStyle w:val="ConsPlusTitle"/>
        <w:jc w:val="center"/>
      </w:pPr>
      <w:r>
        <w:t>ПО ДОЛЖНОСТЯМ</w:t>
      </w:r>
    </w:p>
    <w:p w:rsidR="008B3316" w:rsidRDefault="008B33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B3316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B3316" w:rsidRDefault="008B33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3316" w:rsidRDefault="008B33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Ленинградской области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22.04.2013 </w:t>
            </w:r>
            <w:hyperlink r:id="rId28">
              <w:r>
                <w:rPr>
                  <w:color w:val="0000FF"/>
                </w:rPr>
                <w:t>N 32-пг</w:t>
              </w:r>
            </w:hyperlink>
            <w:r>
              <w:rPr>
                <w:color w:val="392C69"/>
              </w:rPr>
              <w:t xml:space="preserve">, от 24.11.2014 </w:t>
            </w:r>
            <w:hyperlink r:id="rId29">
              <w:r>
                <w:rPr>
                  <w:color w:val="0000FF"/>
                </w:rPr>
                <w:t>N 92-пг</w:t>
              </w:r>
            </w:hyperlink>
            <w:r>
              <w:rPr>
                <w:color w:val="392C69"/>
              </w:rPr>
              <w:t xml:space="preserve">, от 21.12.2015 </w:t>
            </w:r>
            <w:hyperlink r:id="rId30">
              <w:r>
                <w:rPr>
                  <w:color w:val="0000FF"/>
                </w:rPr>
                <w:t>N 83-пг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11.11.2016 </w:t>
            </w:r>
            <w:hyperlink r:id="rId31">
              <w:r>
                <w:rPr>
                  <w:color w:val="0000FF"/>
                </w:rPr>
                <w:t>N 91-пг</w:t>
              </w:r>
            </w:hyperlink>
            <w:r>
              <w:rPr>
                <w:color w:val="392C69"/>
              </w:rPr>
              <w:t xml:space="preserve">, от 21.11.2018 </w:t>
            </w:r>
            <w:hyperlink r:id="rId32">
              <w:r>
                <w:rPr>
                  <w:color w:val="0000FF"/>
                </w:rPr>
                <w:t>N 69-пг</w:t>
              </w:r>
            </w:hyperlink>
            <w:r>
              <w:rPr>
                <w:color w:val="392C69"/>
              </w:rPr>
              <w:t xml:space="preserve">, от 14.11.2019 </w:t>
            </w:r>
            <w:hyperlink r:id="rId33">
              <w:r>
                <w:rPr>
                  <w:color w:val="0000FF"/>
                </w:rPr>
                <w:t>N 80-пг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34">
              <w:r>
                <w:rPr>
                  <w:color w:val="0000FF"/>
                </w:rPr>
                <w:t>N 115-пг</w:t>
              </w:r>
            </w:hyperlink>
            <w:r>
              <w:rPr>
                <w:color w:val="392C69"/>
              </w:rPr>
              <w:t xml:space="preserve">, от 19.04.2021 </w:t>
            </w:r>
            <w:hyperlink r:id="rId35">
              <w:r>
                <w:rPr>
                  <w:color w:val="0000FF"/>
                </w:rPr>
                <w:t>N 27-пг</w:t>
              </w:r>
            </w:hyperlink>
            <w:r>
              <w:rPr>
                <w:color w:val="392C69"/>
              </w:rPr>
              <w:t xml:space="preserve">, от 16.05.2022 </w:t>
            </w:r>
            <w:hyperlink r:id="rId36">
              <w:r>
                <w:rPr>
                  <w:color w:val="0000FF"/>
                </w:rPr>
                <w:t>N 43-пг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24.04.2023 </w:t>
            </w:r>
            <w:hyperlink r:id="rId37">
              <w:r>
                <w:rPr>
                  <w:color w:val="0000FF"/>
                </w:rPr>
                <w:t>N 24-пг</w:t>
              </w:r>
            </w:hyperlink>
            <w:r>
              <w:rPr>
                <w:color w:val="392C69"/>
              </w:rPr>
              <w:t xml:space="preserve">, от 01.12.2023 </w:t>
            </w:r>
            <w:hyperlink r:id="rId38">
              <w:r>
                <w:rPr>
                  <w:color w:val="0000FF"/>
                </w:rPr>
                <w:t>N 90-пг</w:t>
              </w:r>
            </w:hyperlink>
            <w:r>
              <w:rPr>
                <w:color w:val="392C69"/>
              </w:rPr>
              <w:t xml:space="preserve">, от 13.08.2024 </w:t>
            </w:r>
            <w:hyperlink r:id="rId39">
              <w:r>
                <w:rPr>
                  <w:color w:val="0000FF"/>
                </w:rPr>
                <w:t>N 54-пг</w:t>
              </w:r>
            </w:hyperlink>
            <w:r>
              <w:rPr>
                <w:color w:val="392C69"/>
              </w:rPr>
              <w:t>,</w:t>
            </w:r>
          </w:p>
          <w:p w:rsidR="008B3316" w:rsidRDefault="008B331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14.05.2025 </w:t>
            </w:r>
            <w:hyperlink r:id="rId40">
              <w:r>
                <w:rPr>
                  <w:color w:val="0000FF"/>
                </w:rPr>
                <w:t>N 69-пг</w:t>
              </w:r>
            </w:hyperlink>
            <w:r>
              <w:rPr>
                <w:color w:val="392C69"/>
              </w:rPr>
              <w:t xml:space="preserve">, от 19.01.2026 </w:t>
            </w:r>
            <w:hyperlink r:id="rId41">
              <w:r>
                <w:rPr>
                  <w:color w:val="0000FF"/>
                </w:rPr>
                <w:t>N 4-пг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B3316" w:rsidRDefault="008B3316">
            <w:pPr>
              <w:pStyle w:val="ConsPlusNormal"/>
            </w:pPr>
          </w:p>
        </w:tc>
      </w:tr>
    </w:tbl>
    <w:p w:rsidR="008B3316" w:rsidRDefault="008B3316">
      <w:pPr>
        <w:pStyle w:val="ConsPlusNormal"/>
      </w:pPr>
    </w:p>
    <w:p w:rsidR="008B3316" w:rsidRDefault="008B3316">
      <w:pPr>
        <w:pStyle w:val="ConsPlusNormal"/>
        <w:ind w:firstLine="540"/>
        <w:jc w:val="both"/>
      </w:pPr>
      <w:r>
        <w:t>Председатель комиссии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Губернатор Ленинградской области</w:t>
      </w:r>
    </w:p>
    <w:p w:rsidR="008B3316" w:rsidRDefault="008B3316">
      <w:pPr>
        <w:pStyle w:val="ConsPlusNormal"/>
      </w:pPr>
    </w:p>
    <w:p w:rsidR="008B3316" w:rsidRDefault="008B3316">
      <w:pPr>
        <w:pStyle w:val="ConsPlusNormal"/>
        <w:ind w:firstLine="540"/>
        <w:jc w:val="both"/>
      </w:pPr>
      <w:r>
        <w:t>Заместитель председателя комиссии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Начальник Главного управления Министерства внутренних дел Российской Федерации по г. Санкт-Петербургу и Ленинградской области (по согласованию)</w:t>
      </w:r>
    </w:p>
    <w:p w:rsidR="008B3316" w:rsidRDefault="008B3316">
      <w:pPr>
        <w:pStyle w:val="ConsPlusNormal"/>
      </w:pPr>
    </w:p>
    <w:p w:rsidR="008B3316" w:rsidRDefault="008B3316">
      <w:pPr>
        <w:pStyle w:val="ConsPlusNormal"/>
        <w:ind w:firstLine="540"/>
        <w:jc w:val="both"/>
      </w:pPr>
      <w:r>
        <w:t>Члены комиссии: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Главный федеральный инспектор в Ленинградской области (по согласованию)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Председатель постоянной комиссии по законности и правопорядку Законодательного собрания Ленинградской области (по согласованию)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Начальник Управления Федеральной службы безопасности Российской Федерации по г. Санкт-Петербургу и Ленинградской области (по согласованию)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Начальник Северо-Западного таможенного управления Федеральной таможенной службы (по согласованию)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Начальник Главного Управления Федеральной службы исполнения наказаний по г. Санкт-Петербургу и Ленинградской области (по согласованию)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Руководитель следственного управления Следственного комитета Российской Федерации по Ленинградской области (по согласованию)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Вице-губернатор Ленинградской области по безопасности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lastRenderedPageBreak/>
        <w:t>Вице-губернатор Ленинградской области по социальным вопросам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Председатель комитета общего и профессионального образования Ленинградской области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Председатель комитета по здравоохранению Ленинградской области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Председатель комитета по печати Ленинградской области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Председатель комитета по культуре и туризму Ленинградской области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Председатель комитета по молодежной политике Ленинградской области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Председатель комитета по социальной защите населения Ленинградской области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Начальник Управления на транспорте Министерства внутренних дел Российской Федерации по Северо-Западному федеральному округу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Начальник Управления по контролю за оборотом наркотиков Главного управления Министерства внутренних дел Российской Федерации по г. Санкт-Петербургу и Ленинградской области (по согласованию)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Начальник Главного управления Федеральной службы войск национальной гвардии Российской Федерации по г. Санкт-Петербургу и Ленинградской области (по согласованию)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Руководитель Межрегионального управления Федеральной службы по надзору в сфере защиты прав потребителей и благополучия человека по городу Санкт-Петербургу и Ленинградской области (по согласованию)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Заместитель начальника Пограничного управления Федеральной службы безопасности Российской Федерации по городу Санкт-Петербургу и Ленинградской области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Председатель комитета по местному самоуправлению, межнациональным и межконфессиональным отношениям Ленинградской области</w:t>
      </w:r>
    </w:p>
    <w:p w:rsidR="008B3316" w:rsidRDefault="008B3316">
      <w:pPr>
        <w:pStyle w:val="ConsPlusNormal"/>
        <w:ind w:firstLine="540"/>
        <w:jc w:val="both"/>
      </w:pPr>
    </w:p>
    <w:p w:rsidR="008B3316" w:rsidRDefault="008B3316">
      <w:pPr>
        <w:pStyle w:val="ConsPlusNormal"/>
        <w:ind w:firstLine="540"/>
        <w:jc w:val="both"/>
      </w:pPr>
      <w:r>
        <w:t>Секретарь комиссии</w:t>
      </w:r>
    </w:p>
    <w:p w:rsidR="008B3316" w:rsidRDefault="008B3316">
      <w:pPr>
        <w:pStyle w:val="ConsPlusNormal"/>
        <w:spacing w:before="220"/>
        <w:ind w:firstLine="540"/>
        <w:jc w:val="both"/>
      </w:pPr>
      <w:r>
        <w:t>Консультант сектора обеспечения работы антинаркотической комиссии отдела обеспечения работы координационного совещания, антинаркотической и антитеррористической комиссий департамента региональной безопасности комитета правопорядка и безопасности Ленинградской области</w:t>
      </w:r>
    </w:p>
    <w:p w:rsidR="008B3316" w:rsidRDefault="008B3316">
      <w:pPr>
        <w:pStyle w:val="ConsPlusNormal"/>
      </w:pPr>
    </w:p>
    <w:p w:rsidR="008B3316" w:rsidRDefault="008B3316">
      <w:pPr>
        <w:pStyle w:val="ConsPlusNormal"/>
      </w:pPr>
    </w:p>
    <w:p w:rsidR="008B3316" w:rsidRDefault="008B331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0668" w:rsidRDefault="009D0668"/>
    <w:sectPr w:rsidR="009D0668" w:rsidSect="00B95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316"/>
    <w:rsid w:val="008B3316"/>
    <w:rsid w:val="009D0668"/>
    <w:rsid w:val="00A3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2BD50-5FB6-47EA-B752-8B0B44AD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33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33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33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SPB&amp;n=179548&amp;dst=100004" TargetMode="External"/><Relationship Id="rId18" Type="http://schemas.openxmlformats.org/officeDocument/2006/relationships/hyperlink" Target="https://login.consultant.ru/link/?req=doc&amp;base=SPB&amp;n=256522&amp;dst=100005" TargetMode="External"/><Relationship Id="rId26" Type="http://schemas.openxmlformats.org/officeDocument/2006/relationships/hyperlink" Target="https://login.consultant.ru/link/?req=doc&amp;base=SPB&amp;n=256522&amp;dst=100009" TargetMode="External"/><Relationship Id="rId39" Type="http://schemas.openxmlformats.org/officeDocument/2006/relationships/hyperlink" Target="https://login.consultant.ru/link/?req=doc&amp;base=SPB&amp;n=296311&amp;dst=100005" TargetMode="External"/><Relationship Id="rId21" Type="http://schemas.openxmlformats.org/officeDocument/2006/relationships/hyperlink" Target="https://login.consultant.ru/link/?req=doc&amp;base=SPB&amp;n=296311&amp;dst=100005" TargetMode="External"/><Relationship Id="rId34" Type="http://schemas.openxmlformats.org/officeDocument/2006/relationships/hyperlink" Target="https://login.consultant.ru/link/?req=doc&amp;base=SPB&amp;n=236407&amp;dst=100005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SPB&amp;n=89319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SPB&amp;n=236407&amp;dst=100005" TargetMode="External"/><Relationship Id="rId20" Type="http://schemas.openxmlformats.org/officeDocument/2006/relationships/hyperlink" Target="https://login.consultant.ru/link/?req=doc&amp;base=SPB&amp;n=283804&amp;dst=100005" TargetMode="External"/><Relationship Id="rId29" Type="http://schemas.openxmlformats.org/officeDocument/2006/relationships/hyperlink" Target="https://login.consultant.ru/link/?req=doc&amp;base=SPB&amp;n=153920&amp;dst=100008" TargetMode="External"/><Relationship Id="rId41" Type="http://schemas.openxmlformats.org/officeDocument/2006/relationships/hyperlink" Target="https://login.consultant.ru/link/?req=doc&amp;base=SPB&amp;n=323471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81796&amp;dst=100005" TargetMode="External"/><Relationship Id="rId11" Type="http://schemas.openxmlformats.org/officeDocument/2006/relationships/hyperlink" Target="https://login.consultant.ru/link/?req=doc&amp;base=SPB&amp;n=153920&amp;dst=100004" TargetMode="External"/><Relationship Id="rId24" Type="http://schemas.openxmlformats.org/officeDocument/2006/relationships/hyperlink" Target="https://login.consultant.ru/link/?req=doc&amp;base=LAW&amp;n=430226&amp;dst=100009" TargetMode="External"/><Relationship Id="rId32" Type="http://schemas.openxmlformats.org/officeDocument/2006/relationships/hyperlink" Target="https://login.consultant.ru/link/?req=doc&amp;base=SPB&amp;n=206085&amp;dst=100005" TargetMode="External"/><Relationship Id="rId37" Type="http://schemas.openxmlformats.org/officeDocument/2006/relationships/hyperlink" Target="https://login.consultant.ru/link/?req=doc&amp;base=SPB&amp;n=272729&amp;dst=100005" TargetMode="External"/><Relationship Id="rId40" Type="http://schemas.openxmlformats.org/officeDocument/2006/relationships/hyperlink" Target="https://login.consultant.ru/link/?req=doc&amp;base=SPB&amp;n=311190&amp;dst=100005" TargetMode="External"/><Relationship Id="rId5" Type="http://schemas.openxmlformats.org/officeDocument/2006/relationships/hyperlink" Target="https://login.consultant.ru/link/?req=doc&amp;base=SPB&amp;n=79897&amp;dst=100004" TargetMode="External"/><Relationship Id="rId15" Type="http://schemas.openxmlformats.org/officeDocument/2006/relationships/hyperlink" Target="https://login.consultant.ru/link/?req=doc&amp;base=SPB&amp;n=307492&amp;dst=100016" TargetMode="External"/><Relationship Id="rId23" Type="http://schemas.openxmlformats.org/officeDocument/2006/relationships/hyperlink" Target="https://login.consultant.ru/link/?req=doc&amp;base=SPB&amp;n=323471&amp;dst=100005" TargetMode="External"/><Relationship Id="rId28" Type="http://schemas.openxmlformats.org/officeDocument/2006/relationships/hyperlink" Target="https://login.consultant.ru/link/?req=doc&amp;base=SPB&amp;n=134443&amp;dst=100005" TargetMode="External"/><Relationship Id="rId36" Type="http://schemas.openxmlformats.org/officeDocument/2006/relationships/hyperlink" Target="https://login.consultant.ru/link/?req=doc&amp;base=SPB&amp;n=256522&amp;dst=100011" TargetMode="External"/><Relationship Id="rId10" Type="http://schemas.openxmlformats.org/officeDocument/2006/relationships/hyperlink" Target="https://login.consultant.ru/link/?req=doc&amp;base=SPB&amp;n=134443&amp;dst=100005" TargetMode="External"/><Relationship Id="rId19" Type="http://schemas.openxmlformats.org/officeDocument/2006/relationships/hyperlink" Target="https://login.consultant.ru/link/?req=doc&amp;base=SPB&amp;n=272729&amp;dst=100005" TargetMode="External"/><Relationship Id="rId31" Type="http://schemas.openxmlformats.org/officeDocument/2006/relationships/hyperlink" Target="https://login.consultant.ru/link/?req=doc&amp;base=SPB&amp;n=179548&amp;dst=10000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SPB&amp;n=105107&amp;dst=100005" TargetMode="External"/><Relationship Id="rId14" Type="http://schemas.openxmlformats.org/officeDocument/2006/relationships/hyperlink" Target="https://login.consultant.ru/link/?req=doc&amp;base=SPB&amp;n=206085&amp;dst=100005" TargetMode="External"/><Relationship Id="rId22" Type="http://schemas.openxmlformats.org/officeDocument/2006/relationships/hyperlink" Target="https://login.consultant.ru/link/?req=doc&amp;base=SPB&amp;n=311190&amp;dst=100005" TargetMode="External"/><Relationship Id="rId27" Type="http://schemas.openxmlformats.org/officeDocument/2006/relationships/hyperlink" Target="https://login.consultant.ru/link/?req=doc&amp;base=SPB&amp;n=153920&amp;dst=100005" TargetMode="External"/><Relationship Id="rId30" Type="http://schemas.openxmlformats.org/officeDocument/2006/relationships/hyperlink" Target="https://login.consultant.ru/link/?req=doc&amp;base=SPB&amp;n=167891&amp;dst=100004" TargetMode="External"/><Relationship Id="rId35" Type="http://schemas.openxmlformats.org/officeDocument/2006/relationships/hyperlink" Target="https://login.consultant.ru/link/?req=doc&amp;base=SPB&amp;n=240609&amp;dst=100005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login.consultant.ru/link/?req=doc&amp;base=SPB&amp;n=96780&amp;dst=10000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SPB&amp;n=167891&amp;dst=100004" TargetMode="External"/><Relationship Id="rId17" Type="http://schemas.openxmlformats.org/officeDocument/2006/relationships/hyperlink" Target="https://login.consultant.ru/link/?req=doc&amp;base=SPB&amp;n=240609&amp;dst=100005" TargetMode="External"/><Relationship Id="rId25" Type="http://schemas.openxmlformats.org/officeDocument/2006/relationships/hyperlink" Target="https://login.consultant.ru/link/?req=doc&amp;base=SPB&amp;n=256522&amp;dst=100007" TargetMode="External"/><Relationship Id="rId33" Type="http://schemas.openxmlformats.org/officeDocument/2006/relationships/hyperlink" Target="https://login.consultant.ru/link/?req=doc&amp;base=SPB&amp;n=307492&amp;dst=100016" TargetMode="External"/><Relationship Id="rId38" Type="http://schemas.openxmlformats.org/officeDocument/2006/relationships/hyperlink" Target="https://login.consultant.ru/link/?req=doc&amp;base=SPB&amp;n=283804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9344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Атаманюк Екатерина Федоровна</dc:creator>
  <cp:lastModifiedBy>Атаманюк Екатерина Федоровна</cp:lastModifiedBy>
  <cp:revision>2</cp:revision>
  <dcterms:created xsi:type="dcterms:W3CDTF">2026-09-11T09:15:00Z</dcterms:created>
  <dcterms:modified xsi:type="dcterms:W3CDTF">2026-09-11T09:15:00Z</dcterms:modified>
</cp:coreProperties>
</file>