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72" w:rsidRDefault="004C3172" w:rsidP="004C3172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контрольно-надзорной деятельности и оценка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 контрольно-надзорной деятельности Комитета правопорядка и безопасности Ленинградской области при осуществлении регионального государственного надзора в области защиты населения и территорий от чрезвычайных ситуаций</w:t>
      </w:r>
      <w:r w:rsidR="00942369">
        <w:rPr>
          <w:rFonts w:ascii="Times New Roman" w:hAnsi="Times New Roman" w:cs="Times New Roman"/>
          <w:sz w:val="28"/>
          <w:szCs w:val="28"/>
        </w:rPr>
        <w:t xml:space="preserve"> в Ленинградской области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в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EC394E">
        <w:rPr>
          <w:rFonts w:ascii="Times New Roman" w:hAnsi="Times New Roman" w:cs="Times New Roman"/>
          <w:sz w:val="28"/>
          <w:szCs w:val="28"/>
        </w:rPr>
        <w:t xml:space="preserve"> в 202</w:t>
      </w:r>
      <w:r w:rsidR="00F9551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C394E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31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1701"/>
        <w:gridCol w:w="4252"/>
        <w:gridCol w:w="1276"/>
        <w:gridCol w:w="1418"/>
        <w:gridCol w:w="850"/>
        <w:gridCol w:w="1701"/>
      </w:tblGrid>
      <w:tr w:rsidR="00132DD2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Наименование органа исполнительной власти:</w:t>
            </w:r>
          </w:p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Комитет правопорядка и безопасности Ленинградской области (далее – надзорный орган)</w:t>
            </w:r>
          </w:p>
        </w:tc>
      </w:tr>
      <w:tr w:rsidR="00132DD2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Наименование вида контрольно-надзорной деятельности:</w:t>
            </w:r>
          </w:p>
          <w:p w:rsidR="00132DD2" w:rsidRPr="009A54C3" w:rsidRDefault="00132DD2" w:rsidP="009A54C3">
            <w:pPr>
              <w:widowControl w:val="0"/>
              <w:rPr>
                <w:rFonts w:ascii="Times New Roman" w:hAnsi="Times New Roman" w:cs="Times New Roman"/>
              </w:rPr>
            </w:pPr>
            <w:r w:rsidRPr="009A54C3">
              <w:rPr>
                <w:rFonts w:ascii="Times New Roman" w:hAnsi="Times New Roman" w:cs="Times New Roman"/>
              </w:rPr>
              <w:t xml:space="preserve">Государственная функция </w:t>
            </w:r>
            <w:r w:rsidR="009A54C3" w:rsidRPr="009A54C3">
              <w:rPr>
                <w:rFonts w:ascii="Times New Roman" w:hAnsi="Times New Roman" w:cs="Times New Roman"/>
              </w:rPr>
              <w:t>п</w:t>
            </w:r>
            <w:r w:rsidR="009A54C3">
              <w:rPr>
                <w:rFonts w:ascii="Times New Roman" w:hAnsi="Times New Roman" w:cs="Times New Roman"/>
              </w:rPr>
              <w:t>о осуществлению</w:t>
            </w:r>
            <w:r w:rsidR="009A54C3" w:rsidRPr="009A54C3">
              <w:rPr>
                <w:rFonts w:ascii="Times New Roman" w:hAnsi="Times New Roman" w:cs="Times New Roman"/>
              </w:rPr>
              <w:t xml:space="preserve"> регионального государственного надзора в области защиты населения и территорий от чрезвычайных ситуаций в Ленинградской области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в Ленинградской области</w:t>
            </w:r>
          </w:p>
        </w:tc>
      </w:tr>
      <w:tr w:rsidR="00132DD2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Негативные явления, на устранение которых направлена контрольно-надзорная деятельность:</w:t>
            </w:r>
          </w:p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Чрезвычайные ситуации</w:t>
            </w:r>
          </w:p>
        </w:tc>
      </w:tr>
      <w:tr w:rsidR="00132DD2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Цели контрольно-надзорной деятельности:</w:t>
            </w:r>
          </w:p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Предупреждение, выявление и пресечение нарушений объектом надзора обязательных требований в области защиты населения и территорий от чрезвычайных ситуаций</w:t>
            </w:r>
          </w:p>
        </w:tc>
      </w:tr>
      <w:tr w:rsidR="00132DD2" w:rsidRPr="00132DD2" w:rsidTr="00B71CA9">
        <w:trPr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комментарии (интерпретация значений)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значение показателя (текущее)</w:t>
            </w:r>
          </w:p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32DD2">
              <w:rPr>
                <w:rFonts w:ascii="Times New Roman" w:hAnsi="Times New Roman" w:cs="Times New Roman"/>
              </w:rPr>
              <w:t xml:space="preserve">целевые значения показателей </w:t>
            </w:r>
            <w:hyperlink w:anchor="Par1153" w:tooltip="&lt;******&gt; Целевые значения показателей используются исключительно для показателей группы A и устанавливаются решением Правительства Российской Федерации. Индикативные показатели группы B не имеют целевых значений, однако органы, осуществляющие контрольно-надзор" w:history="1">
              <w:r w:rsidRPr="00132DD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оценка в баллах</w:t>
            </w:r>
          </w:p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32DD2" w:rsidRPr="00132DD2" w:rsidRDefault="00132DD2" w:rsidP="000D7D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132DD2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Ключевые показатели</w:t>
            </w:r>
          </w:p>
        </w:tc>
      </w:tr>
      <w:tr w:rsidR="00132DD2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32DD2" w:rsidRPr="00132DD2" w:rsidTr="00C31ED8">
        <w:trPr>
          <w:trHeight w:val="25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B71CA9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А.1</w:t>
            </w:r>
            <w:r w:rsidR="00132DD2" w:rsidRPr="00132DD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B71CA9" w:rsidP="004559B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людей, погибших при чрезвычайных ситуациях, на 100 тыс.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F9551C" w:rsidP="004559B0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×100000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A</w:t>
            </w:r>
            <w:r w:rsidRPr="00132DD2">
              <w:rPr>
                <w:rFonts w:ascii="Times New Roman" w:hAnsi="Times New Roman" w:cs="Times New Roman"/>
              </w:rPr>
              <w:t xml:space="preserve">1 - количество </w:t>
            </w:r>
            <w:r w:rsidR="00B71CA9">
              <w:rPr>
                <w:rFonts w:ascii="Times New Roman" w:hAnsi="Times New Roman" w:cs="Times New Roman"/>
              </w:rPr>
              <w:t>погибших людей при чрезвычайных ситуациях</w:t>
            </w:r>
            <w:r w:rsidRPr="00132DD2">
              <w:rPr>
                <w:rFonts w:ascii="Times New Roman" w:hAnsi="Times New Roman" w:cs="Times New Roman"/>
              </w:rPr>
              <w:t>;</w:t>
            </w:r>
          </w:p>
          <w:p w:rsid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A</w:t>
            </w:r>
            <w:r w:rsidRPr="00132DD2">
              <w:rPr>
                <w:rFonts w:ascii="Times New Roman" w:hAnsi="Times New Roman" w:cs="Times New Roman"/>
              </w:rPr>
              <w:t xml:space="preserve">2 – </w:t>
            </w:r>
            <w:r w:rsidR="00B71CA9">
              <w:rPr>
                <w:rFonts w:ascii="Times New Roman" w:hAnsi="Times New Roman" w:cs="Times New Roman"/>
              </w:rPr>
              <w:t xml:space="preserve">численность населения Ленинградской области </w:t>
            </w:r>
          </w:p>
          <w:p w:rsidR="00132DD2" w:rsidRPr="00B71CA9" w:rsidRDefault="00B71CA9" w:rsidP="004559B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рассчитывается на 100000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4F1804" w:rsidP="005C2F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1ED8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4F1804" w:rsidP="00B1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2" w:rsidRPr="00132DD2" w:rsidRDefault="00B10EA8" w:rsidP="004559B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Default="00B71CA9" w:rsidP="004559B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 по Ленинградской области;</w:t>
            </w:r>
          </w:p>
          <w:p w:rsidR="00132DD2" w:rsidRPr="00132DD2" w:rsidRDefault="00132DD2" w:rsidP="004559B0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B71CA9" w:rsidRPr="00132DD2" w:rsidTr="00B71CA9">
        <w:trPr>
          <w:trHeight w:val="18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Default="00B71CA9" w:rsidP="00B71C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людей, пострадавших при чрезвычайных ситуациях, на 100 тыс.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Pr="00B71CA9" w:rsidRDefault="00F9551C" w:rsidP="00B71CA9">
            <w:pPr>
              <w:widowControl w:val="0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×100000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А3 - </w:t>
            </w:r>
            <w:r w:rsidRPr="00132DD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пострадавших людей при чрезвычайных ситуациях;</w:t>
            </w:r>
          </w:p>
          <w:p w:rsidR="00B71CA9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A</w:t>
            </w:r>
            <w:r w:rsidRPr="00132DD2">
              <w:rPr>
                <w:rFonts w:ascii="Times New Roman" w:hAnsi="Times New Roman" w:cs="Times New Roman"/>
              </w:rPr>
              <w:t xml:space="preserve">2 – </w:t>
            </w:r>
            <w:r>
              <w:rPr>
                <w:rFonts w:ascii="Times New Roman" w:hAnsi="Times New Roman" w:cs="Times New Roman"/>
              </w:rPr>
              <w:t xml:space="preserve">численность населения Ленинградской области </w:t>
            </w:r>
          </w:p>
          <w:p w:rsidR="00B71CA9" w:rsidRPr="00B71CA9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рассчитывается на 100000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Pr="00132DD2" w:rsidRDefault="004F1804" w:rsidP="00B71C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1ED8">
              <w:rPr>
                <w:rFonts w:ascii="Times New Roman" w:hAnsi="Times New Roman" w:cs="Times New Roman"/>
              </w:rPr>
              <w:t>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Pr="00132DD2" w:rsidRDefault="004F1804" w:rsidP="00B71C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Pr="00132DD2" w:rsidRDefault="00C61C7E" w:rsidP="00B71C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A9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 по Ленинградской области;</w:t>
            </w:r>
          </w:p>
          <w:p w:rsidR="00B71CA9" w:rsidRPr="00132DD2" w:rsidRDefault="00B71CA9" w:rsidP="00B71CA9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rPr>
          <w:trHeight w:val="18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Материальный ущерб, причиненный в результате чрезвычайных ситуаций, на валовый внутренний продукт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B71CA9" w:rsidRDefault="00F9551C" w:rsidP="00D427AC">
            <w:pPr>
              <w:widowControl w:val="0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A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ВВП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А4 - материальный ущерб, причиненный в результате чрезвычайных ситуаций;</w:t>
            </w:r>
          </w:p>
          <w:p w:rsidR="00D427AC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ВВП – валовый внутренний продукт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C922B7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571123" w:rsidP="00D427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C61C7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 по Ленинградской области;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</w:t>
            </w:r>
            <w:r w:rsidRPr="00132DD2">
              <w:rPr>
                <w:rFonts w:ascii="Times New Roman" w:hAnsi="Times New Roman" w:cs="Times New Roman"/>
              </w:rPr>
              <w:lastRenderedPageBreak/>
              <w:t>данные надзорного органа</w:t>
            </w:r>
          </w:p>
        </w:tc>
      </w:tr>
      <w:tr w:rsidR="00D427AC" w:rsidRPr="00132DD2" w:rsidTr="00B71CA9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Индикативные показатели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В.1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 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Выявлено нарушений в области защиты населения и территорий от чрезвычайных ситуаций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Указывается показатель, характеризующий общее количество негативных явлений, на устранение которых направлена контрольно-надзорная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45667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учитывает суммарное количество мероприятий, проведенных в отношении субъектов контрольно-надзорной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4C2BFC" w:rsidP="00C31E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1ED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8F5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8F58E9">
              <w:rPr>
                <w:rFonts w:ascii="Times New Roman" w:hAnsi="Times New Roman" w:cs="Times New Roman"/>
              </w:rPr>
              <w:t xml:space="preserve">доля субъектов, допустивших нарушения, в результате которых причинен вред </w:t>
            </w:r>
            <w:r w:rsidRPr="008F58E9">
              <w:rPr>
                <w:rFonts w:ascii="Times New Roman" w:hAnsi="Times New Roman" w:cs="Times New Roman"/>
              </w:rPr>
              <w:lastRenderedPageBreak/>
              <w:t>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B1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B2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B</w:t>
            </w:r>
            <w:r w:rsidRPr="00132DD2">
              <w:rPr>
                <w:rFonts w:ascii="Times New Roman" w:hAnsi="Times New Roman" w:cs="Times New Roman"/>
              </w:rPr>
              <w:t>1 -число субъектов, допустивших нарушения;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lastRenderedPageBreak/>
              <w:t>B</w:t>
            </w:r>
            <w:r w:rsidRPr="00132DD2">
              <w:rPr>
                <w:rFonts w:ascii="Times New Roman" w:hAnsi="Times New Roman" w:cs="Times New Roman"/>
              </w:rPr>
              <w:t>2 - общее число проверенных субъектов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показатели устанавливаются в процентах от общего количества субъектов, в отношении которых были проведены контрольно-надзорные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45667E" w:rsidP="00D42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данные надзорного </w:t>
            </w:r>
            <w:r w:rsidRPr="00132DD2">
              <w:rPr>
                <w:rFonts w:ascii="Times New Roman" w:hAnsi="Times New Roman" w:cs="Times New Roman"/>
              </w:rPr>
              <w:lastRenderedPageBreak/>
              <w:t>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 2.8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общее количество заявлений (обращений), по результатам рассмотрения которых органом государственного контроля (надзора) внеплановые мероприятия не были проведены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учитывает заявления (обращения), по результатам рассмотрения которых органом государственного контроля (надзора) внеплановые мероприятия не были проведены, в том числе в согласовании которых было отказано органами прокуратуры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 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инспекторов, прошедших в течение последних 3 лет программы переобучения или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B3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B4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B</w:t>
            </w:r>
            <w:r w:rsidRPr="00132DD2">
              <w:rPr>
                <w:rFonts w:ascii="Times New Roman" w:hAnsi="Times New Roman" w:cs="Times New Roman"/>
              </w:rPr>
              <w:t>3  – количество инспекторского состава прошедшего программы переобучения или повышения квалификации;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B</w:t>
            </w:r>
            <w:r w:rsidRPr="00132DD2">
              <w:rPr>
                <w:rFonts w:ascii="Times New Roman" w:hAnsi="Times New Roman" w:cs="Times New Roman"/>
              </w:rPr>
              <w:t xml:space="preserve">4  –общее количество инспекторского состава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количества инспекторского состава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C31ED8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D427AC" w:rsidRPr="00132DD2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C21D08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общее количество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данные </w:t>
            </w:r>
            <w:r w:rsidRPr="00132DD2">
              <w:rPr>
                <w:rFonts w:ascii="Times New Roman" w:hAnsi="Times New Roman" w:cs="Times New Roman"/>
              </w:rPr>
              <w:lastRenderedPageBreak/>
              <w:t>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общее количество плановых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устанавливается общий суммарный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общее количество внеплановых проверок по основаниям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 – количество проведенных плановых проверок по результатам которых не было выявлено нарушений;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2 – общее количество проведенных плановых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количества проведенных плановых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доля внеплановых проверок, проведенных по фактам нарушений, с которыми связано возникновение угрозы причинения вреда (ущерба) охраняемым законом ценностям, с целью предотвращения угрозы </w:t>
            </w:r>
            <w:r w:rsidRPr="00132DD2">
              <w:rPr>
                <w:rFonts w:ascii="Times New Roman" w:hAnsi="Times New Roman" w:cs="Times New Roman"/>
              </w:rPr>
              <w:lastRenderedPageBreak/>
              <w:t>причинения такого вреда (ущерба)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C3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C4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 xml:space="preserve">3 – количество проведенных внеплановых проверок проведенных по фактам нарушений;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4  – общее количество проведенных внеплановых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lastRenderedPageBreak/>
              <w:t>показатель устанавливается в процентах от общего количества проведенных внеплановых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jc w:val="center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  <w:p w:rsidR="00D427AC" w:rsidRPr="00132DD2" w:rsidRDefault="00D427AC" w:rsidP="00D42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C5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C6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5 – количество проведенных внеплановых проверок по результатам которых не было выявлено нарушений;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6  – общее количество проведенных внеплановых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количества проведенных внеплановых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E16C55">
            <w:pPr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  <w:p w:rsidR="00D427AC" w:rsidRPr="00132DD2" w:rsidRDefault="00D427AC" w:rsidP="00D427AC">
            <w:pPr>
              <w:tabs>
                <w:tab w:val="left" w:pos="744"/>
              </w:tabs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8F5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8F58E9">
              <w:rPr>
                <w:rFonts w:ascii="Times New Roman" w:hAnsi="Times New Roman" w:cs="Times New Roman"/>
              </w:rPr>
              <w:t>доля проверок, на результаты которых поданы жалобы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7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7  – количество проведенных проверок, на результаты которых поданы жалобы;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8 – общее количество проведенных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числа проведенных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C61C7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427AC" w:rsidRPr="00294199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проверок, проведенных с привлечением экспертных организаций и экспертов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доля заявлений органов государственного контроля </w:t>
            </w:r>
            <w:r w:rsidRPr="00132DD2">
              <w:rPr>
                <w:rFonts w:ascii="Times New Roman" w:hAnsi="Times New Roman" w:cs="Times New Roman"/>
              </w:rPr>
              <w:lastRenderedPageBreak/>
              <w:t>(надзора), муниципального контроля,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C9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C10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 xml:space="preserve">9 – количество заявлений направленных в органы прокуратуры, о согласовании </w:t>
            </w:r>
            <w:r w:rsidRPr="00132DD2">
              <w:rPr>
                <w:rFonts w:ascii="Times New Roman" w:hAnsi="Times New Roman" w:cs="Times New Roman"/>
              </w:rPr>
              <w:lastRenderedPageBreak/>
              <w:t>проведения внеплановых выездных проверок, в согласовании которых было отказано;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10  – общее количество заявлений направленных в органы прокуратуры, для согласования внеплановых выездных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числа направленных в органы прокуратуры заявлений, в согласовании которых было отказано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данные </w:t>
            </w:r>
            <w:r w:rsidRPr="00132DD2">
              <w:rPr>
                <w:rFonts w:ascii="Times New Roman" w:hAnsi="Times New Roman" w:cs="Times New Roman"/>
              </w:rPr>
              <w:lastRenderedPageBreak/>
              <w:t>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11  – количество проверок, результаты которых были признаны недействительными;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12 – общее количество проведенных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и учитывает долю проверок, результаты которых были признаны недействительными, в том числе по решению суда и по предписанию органов прокуратуры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количество проверок, проведенных органами государственного контроля (надзора), муниципального </w:t>
            </w:r>
            <w:r w:rsidRPr="00132DD2">
              <w:rPr>
                <w:rFonts w:ascii="Times New Roman" w:hAnsi="Times New Roman" w:cs="Times New Roman"/>
              </w:rPr>
              <w:lastRenderedPageBreak/>
              <w:t>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данные надзорного </w:t>
            </w:r>
            <w:r w:rsidRPr="00132DD2">
              <w:rPr>
                <w:rFonts w:ascii="Times New Roman" w:hAnsi="Times New Roman" w:cs="Times New Roman"/>
              </w:rPr>
              <w:lastRenderedPageBreak/>
              <w:t>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В.3.1.26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проверок, 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C13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C14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13  – количество 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14 – общее количество проведенных проверок органом государственного надзора с нарушениями требований законодательства Российской Федерации о порядке их проведения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lastRenderedPageBreak/>
              <w:t>показатель устанавливается в процентах от общего количества проведенных проверок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294199" w:rsidRDefault="00D427AC" w:rsidP="00D42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не рассчитывается в связи с отсутствием фактов нарушений требований законодательства Российской Федерации при проведении проверок органом государственного надзора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C15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C16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 xml:space="preserve">15 – количество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16 – общее количество проведенных плановых (внеплановых)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по каждому виду мероприятий (плановому, внеплановому и по каждой из причин)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общая сумма наложенных по итогам проверок </w:t>
            </w:r>
            <w:r w:rsidRPr="00132DD2">
              <w:rPr>
                <w:rFonts w:ascii="Times New Roman" w:hAnsi="Times New Roman" w:cs="Times New Roman"/>
              </w:rPr>
              <w:lastRenderedPageBreak/>
              <w:t>административных штрафов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 xml:space="preserve">показатель устанавливается в соответствии с общей суммой </w:t>
            </w:r>
            <w:r w:rsidRPr="00132DD2">
              <w:rPr>
                <w:rFonts w:ascii="Times New Roman" w:hAnsi="Times New Roman" w:cs="Times New Roman"/>
                <w:i/>
              </w:rPr>
              <w:lastRenderedPageBreak/>
              <w:t>наложенных штрафов, с учетом в том числе штрафов, наложенных на должностных лиц и юридических лиц. Показатель устанавливается в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294199" w:rsidRDefault="00E16C55" w:rsidP="00B8677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 xml:space="preserve">статистические данные </w:t>
            </w:r>
            <w:r w:rsidRPr="00132DD2">
              <w:rPr>
                <w:rFonts w:ascii="Times New Roman" w:hAnsi="Times New Roman" w:cs="Times New Roman"/>
              </w:rPr>
              <w:lastRenderedPageBreak/>
              <w:t>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В.3.1.36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E6570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7E6570">
              <w:rPr>
                <w:rFonts w:ascii="Times New Roman" w:hAnsi="Times New Roman" w:cs="Times New Roman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учитывает сумму уплаченных (взысканных) административных штрафов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0475E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rPr>
          <w:trHeight w:val="1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C17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C18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17  – сумма взысканных административных штрафов;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18 - общая сумме наложенных административных штрафов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 xml:space="preserve">показатель устанавливается в процентах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В.3.1.40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132DD2">
              <w:rPr>
                <w:rFonts w:ascii="Times New Roman" w:hAnsi="Times New Roman" w:cs="Times New Roman"/>
              </w:rPr>
              <w:t>среднее число должностных лиц, задействованных в проведении одной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C19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C20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19 – общее число должностных лиц, задействованных в проведении плановых и внеплановых проверок;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 xml:space="preserve">20 – количество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плановых и внеплановых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рассчитывается, в том числе отдельно в отношении плановых, внеплановых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В.3.1.41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средняя продолжительность одной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C21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C22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>21  – сумма дней затраченных на проведение плановых и внеплановых проверок;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C</w:t>
            </w:r>
            <w:r w:rsidRPr="00132DD2">
              <w:rPr>
                <w:rFonts w:ascii="Times New Roman" w:hAnsi="Times New Roman" w:cs="Times New Roman"/>
              </w:rPr>
              <w:t xml:space="preserve">22 – количество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плановых и внеплановых проверок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рассчитывается, в том числе отдельно в отношении плановых, внеплановых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Производство по делам об административных правонарушениях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протоколов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i/>
              </w:rPr>
              <w:t xml:space="preserve">показатели устанавливаются по количеству протоколов об административных правонарушениях (всего) и по различным основаниям (нарушение обязательных требований законодательства и др.)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 xml:space="preserve">показатели устанавливаются по количеству постановлений о прекращении производства по делу об административном правонарушении (всего) и по различным основаниям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постановлений о назначении административных наказаний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показатели устанавливаются по количеству административных наказаний (всего) и по видам наказаний (предупреждение, административный штраф)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E529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В.3.6.5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млн. руб. и учитывает суммы наложенных административных штрафов, в том числе на должностных лиц и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A0152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доля штрафов, наложенных по результатам рассмотрения дел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>1 – общее количество штрафов, наложенных по результатам рассмотрения дел об административных правонарушениях;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>2 – общее количество наказаний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 от общего количества наказаний, наложенных по результатам рассмотрения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E529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общая сумма уплаченных (взысканных) штрафов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A0152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В.3.6.8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отношение суммы взысканных штрафов к общей сумме наложенных административных штрафов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D3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D4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>3 – сумма взысканных штрафов;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>4 - сумма наложенных штрафов по результатам рассмотрения дел об административных правонарушениях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процентах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lastRenderedPageBreak/>
              <w:t>В.3.6.9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средний размер наложенного штрафа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D5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D6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 xml:space="preserve">5 – сумма наложенных штрафов по результатам рассмотрения дел об административных правонарушениях; 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  <w:lang w:val="en-US"/>
              </w:rPr>
              <w:t>D</w:t>
            </w:r>
            <w:r w:rsidRPr="00132DD2">
              <w:rPr>
                <w:rFonts w:ascii="Times New Roman" w:hAnsi="Times New Roman" w:cs="Times New Roman"/>
              </w:rPr>
              <w:t>6  – общее количество штрафов, наложенных по результатам рассмотрения дел об административных правонарушениях</w:t>
            </w:r>
          </w:p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тыс. руб. и учитывает суммы наложенных административных штрафов, в том числе на должностных лиц и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E16C55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В.3.8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показатели устанавливаются по типам проводимых профилактических мероприятий, в том числе предостережения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05B5E" w:rsidP="0016603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1</w:t>
            </w:r>
            <w:r w:rsidR="00C21D08" w:rsidRPr="007828E9">
              <w:rPr>
                <w:rFonts w:ascii="Times New Roman" w:hAnsi="Times New Roman" w:cs="Times New Roman"/>
              </w:rPr>
              <w:t>5</w:t>
            </w:r>
            <w:r w:rsidR="00166038" w:rsidRPr="007828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В.3.8.2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166038" w:rsidP="00C21D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7828E9" w:rsidRPr="007828E9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В.3.8.3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F9551C" w:rsidP="00D427AC">
            <w:pPr>
              <w:widowControl w:val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E1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E2</m:t>
                        </m:r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×100%</m:t>
                </m:r>
              </m:oMath>
            </m:oMathPara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  <w:lang w:val="en-US"/>
              </w:rPr>
              <w:t>E</w:t>
            </w:r>
            <w:r w:rsidRPr="007828E9">
              <w:rPr>
                <w:rFonts w:ascii="Times New Roman" w:hAnsi="Times New Roman" w:cs="Times New Roman"/>
              </w:rPr>
              <w:t>1 – количество субъектов, в отношении которых проведены профилактические мероприятия;</w:t>
            </w:r>
          </w:p>
          <w:p w:rsidR="00D427AC" w:rsidRPr="00782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  <w:lang w:val="en-US"/>
              </w:rPr>
              <w:t>E</w:t>
            </w:r>
            <w:r w:rsidRPr="007828E9">
              <w:rPr>
                <w:rFonts w:ascii="Times New Roman" w:hAnsi="Times New Roman" w:cs="Times New Roman"/>
              </w:rPr>
              <w:t>2 - общее число проверенных субъектов</w:t>
            </w:r>
          </w:p>
          <w:p w:rsidR="00D427AC" w:rsidRPr="007828E9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7828E9">
              <w:rPr>
                <w:rFonts w:ascii="Times New Roman" w:hAnsi="Times New Roman" w:cs="Times New Roman"/>
                <w:i/>
              </w:rPr>
              <w:t xml:space="preserve">показатель устанавливается в процентах </w:t>
            </w:r>
            <w:r w:rsidRPr="007828E9">
              <w:rPr>
                <w:rFonts w:ascii="Times New Roman" w:hAnsi="Times New Roman" w:cs="Times New Roman"/>
                <w:i/>
              </w:rPr>
              <w:lastRenderedPageBreak/>
              <w:t>от общего количества подконтрольных (поднадзорных)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05B5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lastRenderedPageBreak/>
              <w:t>100</w:t>
            </w:r>
            <w:r w:rsidR="00D427AC" w:rsidRPr="007828E9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05B5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В.4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D427AC" w:rsidRPr="00132DD2" w:rsidTr="004C2BFC">
        <w:trPr>
          <w:trHeight w:val="3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32DD2">
              <w:rPr>
                <w:rFonts w:ascii="Times New Roman" w:hAnsi="Times New Roman" w:cs="Times New Roman"/>
                <w:i/>
              </w:rPr>
              <w:t>показатель устанавливается в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7828E9" w:rsidRDefault="009A281A" w:rsidP="007828E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8E9">
              <w:rPr>
                <w:rFonts w:ascii="Times New Roman" w:hAnsi="Times New Roman" w:cs="Times New Roman"/>
              </w:rPr>
              <w:t>1</w:t>
            </w:r>
            <w:r w:rsidR="007828E9" w:rsidRPr="007828E9">
              <w:rPr>
                <w:rFonts w:ascii="Times New Roman" w:hAnsi="Times New Roman" w:cs="Times New Roman"/>
              </w:rPr>
              <w:t>5</w:t>
            </w:r>
            <w:r w:rsidRPr="007828E9">
              <w:rPr>
                <w:rFonts w:ascii="Times New Roman" w:hAnsi="Times New Roman" w:cs="Times New Roman"/>
              </w:rPr>
              <w:t>,</w:t>
            </w:r>
            <w:r w:rsidR="00C21D08" w:rsidRPr="007828E9">
              <w:rPr>
                <w:rFonts w:ascii="Times New Roman" w:hAnsi="Times New Roman" w:cs="Times New Roman"/>
              </w:rPr>
              <w:t>1</w:t>
            </w:r>
            <w:r w:rsidR="007828E9" w:rsidRPr="00782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B71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В.4.2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количество штатных единиц,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статистические данные надзорного органа</w:t>
            </w:r>
          </w:p>
        </w:tc>
      </w:tr>
      <w:tr w:rsidR="00D427AC" w:rsidRPr="00132DD2" w:rsidTr="004C2BFC">
        <w:trPr>
          <w:trHeight w:val="31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Результат итоговой оценки в баллах</w:t>
            </w:r>
          </w:p>
        </w:tc>
      </w:tr>
      <w:tr w:rsidR="00D427AC" w:rsidRPr="00132DD2" w:rsidTr="004C2BFC">
        <w:trPr>
          <w:trHeight w:val="37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124A8C" w:rsidP="0016603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660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Общее количество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05B5E" w:rsidP="00D427A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D427AC" w:rsidP="00D427AC">
            <w:pPr>
              <w:widowControl w:val="0"/>
              <w:rPr>
                <w:rFonts w:ascii="Times New Roman" w:hAnsi="Times New Roman" w:cs="Times New Roman"/>
              </w:rPr>
            </w:pPr>
            <w:r w:rsidRPr="00132DD2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C" w:rsidRPr="00132DD2" w:rsidRDefault="00FF023A" w:rsidP="00D05B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</w:t>
            </w:r>
          </w:p>
        </w:tc>
      </w:tr>
    </w:tbl>
    <w:p w:rsidR="00132DD2" w:rsidRPr="00132DD2" w:rsidRDefault="00132DD2" w:rsidP="004C2BFC">
      <w:pPr>
        <w:rPr>
          <w:rFonts w:ascii="Times New Roman" w:hAnsi="Times New Roman" w:cs="Times New Roman"/>
          <w:sz w:val="28"/>
          <w:szCs w:val="28"/>
        </w:rPr>
      </w:pPr>
    </w:p>
    <w:sectPr w:rsidR="00132DD2" w:rsidRPr="00132DD2" w:rsidSect="00230461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D2"/>
    <w:rsid w:val="000475E0"/>
    <w:rsid w:val="00081685"/>
    <w:rsid w:val="000A71B4"/>
    <w:rsid w:val="000B58E8"/>
    <w:rsid w:val="000D7DCF"/>
    <w:rsid w:val="000E2025"/>
    <w:rsid w:val="00124A8C"/>
    <w:rsid w:val="00132DD2"/>
    <w:rsid w:val="001611ED"/>
    <w:rsid w:val="00166038"/>
    <w:rsid w:val="001D7CFF"/>
    <w:rsid w:val="00200799"/>
    <w:rsid w:val="00230461"/>
    <w:rsid w:val="00250C89"/>
    <w:rsid w:val="002626C6"/>
    <w:rsid w:val="00294199"/>
    <w:rsid w:val="002D6DCB"/>
    <w:rsid w:val="00375F63"/>
    <w:rsid w:val="00381655"/>
    <w:rsid w:val="003C41D9"/>
    <w:rsid w:val="003F459E"/>
    <w:rsid w:val="0041570E"/>
    <w:rsid w:val="0045300D"/>
    <w:rsid w:val="0045667E"/>
    <w:rsid w:val="004C2BFC"/>
    <w:rsid w:val="004C3172"/>
    <w:rsid w:val="004F1804"/>
    <w:rsid w:val="00571123"/>
    <w:rsid w:val="005C2FC4"/>
    <w:rsid w:val="007828E9"/>
    <w:rsid w:val="007E6570"/>
    <w:rsid w:val="007F2DD9"/>
    <w:rsid w:val="008C7A2C"/>
    <w:rsid w:val="008F58E9"/>
    <w:rsid w:val="00942369"/>
    <w:rsid w:val="00996F46"/>
    <w:rsid w:val="009A281A"/>
    <w:rsid w:val="009A54C3"/>
    <w:rsid w:val="00A0152B"/>
    <w:rsid w:val="00A33135"/>
    <w:rsid w:val="00AB62D5"/>
    <w:rsid w:val="00AD6DC1"/>
    <w:rsid w:val="00B10EA8"/>
    <w:rsid w:val="00B71CA9"/>
    <w:rsid w:val="00B851D5"/>
    <w:rsid w:val="00B86778"/>
    <w:rsid w:val="00BA4F32"/>
    <w:rsid w:val="00BE1EC5"/>
    <w:rsid w:val="00C07262"/>
    <w:rsid w:val="00C12172"/>
    <w:rsid w:val="00C21D08"/>
    <w:rsid w:val="00C31ED8"/>
    <w:rsid w:val="00C61C7E"/>
    <w:rsid w:val="00C922B7"/>
    <w:rsid w:val="00D02890"/>
    <w:rsid w:val="00D05B5E"/>
    <w:rsid w:val="00D427AC"/>
    <w:rsid w:val="00DD02C7"/>
    <w:rsid w:val="00E16C55"/>
    <w:rsid w:val="00E52985"/>
    <w:rsid w:val="00E65CBF"/>
    <w:rsid w:val="00EC394E"/>
    <w:rsid w:val="00F6331E"/>
    <w:rsid w:val="00F70186"/>
    <w:rsid w:val="00F95338"/>
    <w:rsid w:val="00F9551C"/>
    <w:rsid w:val="00FB2650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71C0B-D3F7-47C8-91BA-2924129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14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Худяк</dc:creator>
  <cp:lastModifiedBy>Дашонок Наталья Александровна</cp:lastModifiedBy>
  <cp:revision>5</cp:revision>
  <dcterms:created xsi:type="dcterms:W3CDTF">2026-03-20T06:57:00Z</dcterms:created>
  <dcterms:modified xsi:type="dcterms:W3CDTF">2026-06-01T12:57:00Z</dcterms:modified>
</cp:coreProperties>
</file>