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722F3" w14:textId="77777777" w:rsidR="00AB1D9D" w:rsidRPr="00AB1D9D" w:rsidRDefault="00AB1D9D" w:rsidP="00AB1D9D">
      <w:pPr>
        <w:pStyle w:val="2"/>
        <w:spacing w:after="300" w:line="240" w:lineRule="auto"/>
        <w:ind w:left="23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B1D9D">
        <w:rPr>
          <w:b/>
          <w:bCs/>
          <w:sz w:val="28"/>
          <w:szCs w:val="28"/>
        </w:rPr>
        <w:t>Реквизиты лицевого счета для учета операций со средствами,</w:t>
      </w:r>
    </w:p>
    <w:p w14:paraId="1A247F70" w14:textId="77777777" w:rsidR="00AB1D9D" w:rsidRDefault="00AB1D9D" w:rsidP="00AB1D9D">
      <w:pPr>
        <w:pStyle w:val="2"/>
        <w:spacing w:after="300" w:line="240" w:lineRule="auto"/>
        <w:ind w:left="23"/>
        <w:contextualSpacing/>
        <w:jc w:val="center"/>
        <w:rPr>
          <w:b/>
          <w:bCs/>
          <w:sz w:val="28"/>
          <w:szCs w:val="28"/>
        </w:rPr>
      </w:pPr>
      <w:r w:rsidRPr="00AB1D9D">
        <w:rPr>
          <w:b/>
          <w:bCs/>
          <w:sz w:val="28"/>
          <w:szCs w:val="28"/>
        </w:rPr>
        <w:t>поступающими во временное распоряжение</w:t>
      </w:r>
    </w:p>
    <w:p w14:paraId="49A38647" w14:textId="77777777" w:rsidR="00AB1D9D" w:rsidRDefault="00AB1D9D" w:rsidP="00AB1D9D">
      <w:pPr>
        <w:pStyle w:val="2"/>
        <w:spacing w:after="300" w:line="240" w:lineRule="auto"/>
        <w:ind w:left="23"/>
        <w:contextualSpacing/>
        <w:jc w:val="center"/>
        <w:rPr>
          <w:b/>
          <w:bCs/>
          <w:sz w:val="28"/>
          <w:szCs w:val="28"/>
        </w:rPr>
      </w:pPr>
    </w:p>
    <w:p w14:paraId="76AFDEF3" w14:textId="77777777" w:rsidR="00AB1D9D" w:rsidRPr="00AB1D9D" w:rsidRDefault="00AB1D9D" w:rsidP="00AB1D9D">
      <w:pPr>
        <w:pStyle w:val="2"/>
        <w:spacing w:after="300" w:line="240" w:lineRule="auto"/>
        <w:ind w:left="23"/>
        <w:contextualSpacing/>
        <w:jc w:val="center"/>
        <w:rPr>
          <w:b/>
          <w:bCs/>
          <w:sz w:val="28"/>
          <w:szCs w:val="28"/>
        </w:rPr>
      </w:pPr>
    </w:p>
    <w:p w14:paraId="62E81930" w14:textId="77777777" w:rsidR="00DE1E24" w:rsidRPr="00DE1E24" w:rsidRDefault="00DE1E24" w:rsidP="00E519C0">
      <w:pPr>
        <w:pStyle w:val="2"/>
        <w:shd w:val="clear" w:color="auto" w:fill="auto"/>
        <w:spacing w:before="0" w:after="300" w:line="360" w:lineRule="auto"/>
        <w:ind w:left="20"/>
        <w:rPr>
          <w:sz w:val="28"/>
          <w:szCs w:val="28"/>
        </w:rPr>
      </w:pPr>
      <w:r>
        <w:rPr>
          <w:sz w:val="28"/>
          <w:szCs w:val="28"/>
        </w:rPr>
        <w:t>Г</w:t>
      </w:r>
      <w:r w:rsidRPr="00DE1E24">
        <w:rPr>
          <w:sz w:val="28"/>
          <w:szCs w:val="28"/>
        </w:rPr>
        <w:t>осударственное казенное учреждение Ленинградской области «Центр материально-технического обеспечения судебных участков мировых судей Ленинградской области» (ГКУ ЛО “ЦМТО СУ”)</w:t>
      </w:r>
    </w:p>
    <w:p w14:paraId="7D1B22BF" w14:textId="77777777" w:rsidR="00DE1E24" w:rsidRPr="00DE1E24" w:rsidRDefault="00DE1E24" w:rsidP="00E519C0">
      <w:pPr>
        <w:pStyle w:val="2"/>
        <w:shd w:val="clear" w:color="auto" w:fill="auto"/>
        <w:spacing w:before="0" w:after="0" w:line="360" w:lineRule="auto"/>
        <w:ind w:left="20" w:right="1320"/>
        <w:rPr>
          <w:sz w:val="28"/>
          <w:szCs w:val="28"/>
        </w:rPr>
      </w:pPr>
      <w:r w:rsidRPr="00DE1E24">
        <w:rPr>
          <w:sz w:val="28"/>
          <w:szCs w:val="28"/>
        </w:rPr>
        <w:t xml:space="preserve">188641, Ленинградская область, Всеволожский район, г. Всеволожск, ул. </w:t>
      </w:r>
      <w:proofErr w:type="spellStart"/>
      <w:r w:rsidRPr="00DE1E24">
        <w:rPr>
          <w:sz w:val="28"/>
          <w:szCs w:val="28"/>
        </w:rPr>
        <w:t>Приютинская</w:t>
      </w:r>
      <w:proofErr w:type="spellEnd"/>
      <w:r w:rsidRPr="00DE1E24">
        <w:rPr>
          <w:sz w:val="28"/>
          <w:szCs w:val="28"/>
        </w:rPr>
        <w:t>, д. 13</w:t>
      </w:r>
    </w:p>
    <w:p w14:paraId="1510F133" w14:textId="77777777" w:rsidR="00E32646" w:rsidRDefault="00DE1E24" w:rsidP="00E519C0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  <w:r w:rsidRPr="00DE1E24">
        <w:rPr>
          <w:sz w:val="28"/>
          <w:szCs w:val="28"/>
        </w:rPr>
        <w:t xml:space="preserve">ИНН 4703132449 </w:t>
      </w:r>
    </w:p>
    <w:p w14:paraId="4601F616" w14:textId="77777777" w:rsidR="00E32646" w:rsidRDefault="00DE1E24" w:rsidP="00E519C0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  <w:r w:rsidRPr="00DE1E24">
        <w:rPr>
          <w:sz w:val="28"/>
          <w:szCs w:val="28"/>
        </w:rPr>
        <w:t xml:space="preserve">КПП 470301001 </w:t>
      </w:r>
    </w:p>
    <w:p w14:paraId="544A8B8C" w14:textId="77777777" w:rsidR="00A43015" w:rsidRDefault="00DE1E24" w:rsidP="00E519C0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  <w:r w:rsidRPr="00DE1E24">
        <w:rPr>
          <w:sz w:val="28"/>
          <w:szCs w:val="28"/>
        </w:rPr>
        <w:t>ОГРН 1124703012158</w:t>
      </w:r>
    </w:p>
    <w:p w14:paraId="4AD866BB" w14:textId="77777777" w:rsidR="001A165D" w:rsidRDefault="00DE1E24" w:rsidP="00E519C0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  <w:r w:rsidRPr="00DE1E24">
        <w:rPr>
          <w:sz w:val="28"/>
          <w:szCs w:val="28"/>
        </w:rPr>
        <w:t xml:space="preserve">ОКВЭД 75.11.21 </w:t>
      </w:r>
    </w:p>
    <w:p w14:paraId="6AE9EAD9" w14:textId="77777777" w:rsidR="00DE1E24" w:rsidRPr="00DE1E24" w:rsidRDefault="00DE1E24" w:rsidP="00E519C0">
      <w:pPr>
        <w:pStyle w:val="2"/>
        <w:shd w:val="clear" w:color="auto" w:fill="auto"/>
        <w:spacing w:before="0" w:after="0" w:line="360" w:lineRule="auto"/>
        <w:ind w:left="20" w:right="780"/>
        <w:rPr>
          <w:rStyle w:val="a4"/>
          <w:sz w:val="28"/>
          <w:szCs w:val="28"/>
        </w:rPr>
      </w:pPr>
      <w:r w:rsidRPr="00DE1E24">
        <w:rPr>
          <w:sz w:val="28"/>
          <w:szCs w:val="28"/>
          <w:u w:val="single"/>
        </w:rPr>
        <w:t>Получатель:</w:t>
      </w:r>
      <w:r w:rsidRPr="00DE1E24">
        <w:rPr>
          <w:sz w:val="28"/>
          <w:szCs w:val="28"/>
        </w:rPr>
        <w:t xml:space="preserve"> Комитет финансов ЛО (ГКУ ЛО «ЦМТО СУ» л/с </w:t>
      </w:r>
      <w:r w:rsidRPr="00DE1E24">
        <w:rPr>
          <w:rStyle w:val="a4"/>
          <w:sz w:val="28"/>
          <w:szCs w:val="28"/>
        </w:rPr>
        <w:t>0</w:t>
      </w:r>
      <w:r w:rsidR="00C60BD4">
        <w:rPr>
          <w:rStyle w:val="a4"/>
          <w:sz w:val="28"/>
          <w:szCs w:val="28"/>
        </w:rPr>
        <w:t>6376972006</w:t>
      </w:r>
      <w:r w:rsidRPr="00DE1E24">
        <w:rPr>
          <w:rStyle w:val="a4"/>
          <w:sz w:val="28"/>
          <w:szCs w:val="28"/>
        </w:rPr>
        <w:t>)</w:t>
      </w:r>
    </w:p>
    <w:p w14:paraId="5CEFBA5F" w14:textId="77777777" w:rsidR="009706AC" w:rsidRPr="009706AC" w:rsidRDefault="00AC693C" w:rsidP="009706AC">
      <w:pPr>
        <w:pStyle w:val="2"/>
        <w:spacing w:line="360" w:lineRule="auto"/>
        <w:ind w:left="20" w:right="780"/>
        <w:rPr>
          <w:sz w:val="28"/>
          <w:szCs w:val="28"/>
        </w:rPr>
      </w:pPr>
      <w:r w:rsidRPr="00DE1E24">
        <w:rPr>
          <w:sz w:val="28"/>
          <w:szCs w:val="28"/>
          <w:u w:val="single"/>
        </w:rPr>
        <w:t>Банк:</w:t>
      </w:r>
      <w:r w:rsidRPr="00DE1E24">
        <w:rPr>
          <w:sz w:val="28"/>
          <w:szCs w:val="28"/>
        </w:rPr>
        <w:t xml:space="preserve"> </w:t>
      </w:r>
      <w:r w:rsidR="009706AC" w:rsidRPr="009706AC">
        <w:rPr>
          <w:sz w:val="28"/>
          <w:szCs w:val="28"/>
        </w:rPr>
        <w:t>ОКЦ № 1 Северо-Западного ГУ Банка России// УФК по Ленинградской   области, г. Санкт-Петербург</w:t>
      </w:r>
    </w:p>
    <w:p w14:paraId="740B49AC" w14:textId="77777777" w:rsidR="00AC693C" w:rsidRPr="00DE1E24" w:rsidRDefault="00AC693C" w:rsidP="009706AC">
      <w:pPr>
        <w:pStyle w:val="2"/>
        <w:shd w:val="clear" w:color="auto" w:fill="auto"/>
        <w:spacing w:before="0" w:after="0" w:line="360" w:lineRule="auto"/>
        <w:ind w:right="780"/>
        <w:rPr>
          <w:sz w:val="28"/>
          <w:szCs w:val="28"/>
        </w:rPr>
      </w:pPr>
      <w:r w:rsidRPr="00DE1E24">
        <w:rPr>
          <w:rStyle w:val="a4"/>
          <w:sz w:val="28"/>
          <w:szCs w:val="28"/>
        </w:rPr>
        <w:t xml:space="preserve">БИК </w:t>
      </w:r>
      <w:r w:rsidRPr="002B2C7D">
        <w:rPr>
          <w:rStyle w:val="a4"/>
          <w:b w:val="0"/>
          <w:sz w:val="28"/>
          <w:szCs w:val="28"/>
        </w:rPr>
        <w:t>0</w:t>
      </w:r>
      <w:r>
        <w:rPr>
          <w:sz w:val="28"/>
          <w:szCs w:val="28"/>
        </w:rPr>
        <w:t>44030098</w:t>
      </w:r>
    </w:p>
    <w:p w14:paraId="7016386D" w14:textId="77777777" w:rsidR="00AC693C" w:rsidRPr="00DE1E24" w:rsidRDefault="00AC693C" w:rsidP="00AC693C">
      <w:pPr>
        <w:pStyle w:val="2"/>
        <w:shd w:val="clear" w:color="auto" w:fill="auto"/>
        <w:spacing w:before="0" w:after="0" w:line="360" w:lineRule="auto"/>
        <w:ind w:left="20" w:right="780"/>
        <w:rPr>
          <w:rStyle w:val="a4"/>
          <w:sz w:val="28"/>
          <w:szCs w:val="28"/>
        </w:rPr>
      </w:pPr>
      <w:r w:rsidRPr="00DE1E24">
        <w:rPr>
          <w:sz w:val="28"/>
          <w:szCs w:val="28"/>
          <w:u w:val="single"/>
        </w:rPr>
        <w:t>Счет банка получателя</w:t>
      </w:r>
      <w:r w:rsidRPr="00DE1E24">
        <w:rPr>
          <w:rStyle w:val="a4"/>
          <w:sz w:val="28"/>
          <w:szCs w:val="28"/>
        </w:rPr>
        <w:t xml:space="preserve"> –</w:t>
      </w:r>
      <w:r>
        <w:rPr>
          <w:rStyle w:val="a4"/>
          <w:sz w:val="28"/>
          <w:szCs w:val="28"/>
        </w:rPr>
        <w:t xml:space="preserve"> </w:t>
      </w:r>
      <w:proofErr w:type="spellStart"/>
      <w:r w:rsidRPr="00DE1E24">
        <w:rPr>
          <w:rStyle w:val="a4"/>
          <w:sz w:val="28"/>
          <w:szCs w:val="28"/>
        </w:rPr>
        <w:t>Сч</w:t>
      </w:r>
      <w:proofErr w:type="spellEnd"/>
      <w:r w:rsidRPr="00DE1E24">
        <w:rPr>
          <w:rStyle w:val="a4"/>
          <w:sz w:val="28"/>
          <w:szCs w:val="28"/>
        </w:rPr>
        <w:t xml:space="preserve">. № </w:t>
      </w:r>
      <w:r w:rsidRPr="00DE1E24">
        <w:rPr>
          <w:sz w:val="28"/>
          <w:szCs w:val="28"/>
        </w:rPr>
        <w:t>401028107453700000</w:t>
      </w:r>
      <w:r>
        <w:rPr>
          <w:sz w:val="28"/>
          <w:szCs w:val="28"/>
        </w:rPr>
        <w:t>98</w:t>
      </w:r>
    </w:p>
    <w:p w14:paraId="1F7FB200" w14:textId="4E455E8C" w:rsidR="00AC693C" w:rsidRPr="00DE1E24" w:rsidRDefault="00AC693C" w:rsidP="00AC693C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  <w:r w:rsidRPr="00DE1E24">
        <w:rPr>
          <w:sz w:val="28"/>
          <w:szCs w:val="28"/>
          <w:u w:val="single"/>
        </w:rPr>
        <w:t>Счет получателя средств</w:t>
      </w:r>
      <w:r w:rsidRPr="00DE1E24">
        <w:rPr>
          <w:rStyle w:val="a4"/>
          <w:sz w:val="28"/>
          <w:szCs w:val="28"/>
        </w:rPr>
        <w:t xml:space="preserve"> - </w:t>
      </w:r>
      <w:proofErr w:type="spellStart"/>
      <w:r w:rsidRPr="00DE1E24">
        <w:rPr>
          <w:rStyle w:val="a4"/>
          <w:sz w:val="28"/>
          <w:szCs w:val="28"/>
        </w:rPr>
        <w:t>Сч</w:t>
      </w:r>
      <w:proofErr w:type="spellEnd"/>
      <w:r w:rsidRPr="00DE1E24">
        <w:rPr>
          <w:rStyle w:val="a4"/>
          <w:sz w:val="28"/>
          <w:szCs w:val="28"/>
        </w:rPr>
        <w:t>.</w:t>
      </w:r>
      <w:r w:rsidR="00AB3CFA">
        <w:rPr>
          <w:rStyle w:val="a4"/>
          <w:sz w:val="28"/>
          <w:szCs w:val="28"/>
        </w:rPr>
        <w:t xml:space="preserve"> </w:t>
      </w:r>
      <w:r w:rsidRPr="00DE1E24">
        <w:rPr>
          <w:rStyle w:val="a4"/>
          <w:sz w:val="28"/>
          <w:szCs w:val="28"/>
        </w:rPr>
        <w:t xml:space="preserve">№ </w:t>
      </w:r>
      <w:r w:rsidRPr="00DE1E24">
        <w:rPr>
          <w:sz w:val="28"/>
          <w:szCs w:val="28"/>
        </w:rPr>
        <w:t>0322</w:t>
      </w:r>
      <w:r w:rsidR="00F20CD2">
        <w:rPr>
          <w:sz w:val="28"/>
          <w:szCs w:val="28"/>
        </w:rPr>
        <w:t>2</w:t>
      </w:r>
      <w:r w:rsidRPr="00DE1E24">
        <w:rPr>
          <w:sz w:val="28"/>
          <w:szCs w:val="28"/>
        </w:rPr>
        <w:t>643410000004500</w:t>
      </w:r>
    </w:p>
    <w:p w14:paraId="00DC5BFB" w14:textId="77777777" w:rsidR="00E32646" w:rsidRDefault="00E32646" w:rsidP="00E519C0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</w:p>
    <w:p w14:paraId="20C16595" w14:textId="77777777" w:rsidR="00E32646" w:rsidRPr="00E32646" w:rsidRDefault="00E32646" w:rsidP="00E519C0">
      <w:pPr>
        <w:pStyle w:val="a5"/>
        <w:tabs>
          <w:tab w:val="left" w:pos="142"/>
        </w:tabs>
        <w:spacing w:before="23"/>
        <w:ind w:left="0" w:right="-1" w:firstLine="0"/>
        <w:rPr>
          <w:b/>
          <w:color w:val="1F1F1F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2646">
        <w:rPr>
          <w:b/>
          <w:sz w:val="28"/>
          <w:szCs w:val="28"/>
        </w:rPr>
        <w:t xml:space="preserve">В </w:t>
      </w:r>
      <w:r w:rsidRPr="00E32646">
        <w:rPr>
          <w:b/>
          <w:w w:val="105"/>
          <w:sz w:val="28"/>
          <w:szCs w:val="28"/>
        </w:rPr>
        <w:t>поле</w:t>
      </w:r>
      <w:r w:rsidRPr="00E32646">
        <w:rPr>
          <w:b/>
          <w:spacing w:val="6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«назначение</w:t>
      </w:r>
      <w:r w:rsidRPr="00E32646">
        <w:rPr>
          <w:b/>
          <w:spacing w:val="25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платежа»</w:t>
      </w:r>
      <w:r w:rsidRPr="00E32646">
        <w:rPr>
          <w:b/>
          <w:sz w:val="28"/>
          <w:szCs w:val="28"/>
        </w:rPr>
        <w:t xml:space="preserve"> ОБЯЗАТЕЛЬНО указывае</w:t>
      </w:r>
      <w:r w:rsidRPr="00E32646">
        <w:rPr>
          <w:b/>
          <w:spacing w:val="-2"/>
          <w:w w:val="105"/>
          <w:sz w:val="28"/>
          <w:szCs w:val="28"/>
        </w:rPr>
        <w:t>тся:</w:t>
      </w:r>
    </w:p>
    <w:p w14:paraId="3662BDDA" w14:textId="77777777" w:rsidR="00E32646" w:rsidRPr="00E32646" w:rsidRDefault="00E32646" w:rsidP="00E519C0">
      <w:pPr>
        <w:pStyle w:val="a5"/>
        <w:numPr>
          <w:ilvl w:val="1"/>
          <w:numId w:val="1"/>
        </w:numPr>
        <w:tabs>
          <w:tab w:val="left" w:pos="142"/>
        </w:tabs>
        <w:spacing w:before="41" w:line="261" w:lineRule="auto"/>
        <w:ind w:left="0" w:right="-1" w:firstLine="0"/>
        <w:rPr>
          <w:b/>
          <w:sz w:val="28"/>
          <w:szCs w:val="28"/>
        </w:rPr>
      </w:pPr>
      <w:r w:rsidRPr="00E32646">
        <w:rPr>
          <w:b/>
          <w:w w:val="105"/>
          <w:sz w:val="28"/>
          <w:szCs w:val="28"/>
        </w:rPr>
        <w:t xml:space="preserve">причина оплаты </w:t>
      </w:r>
      <w:r w:rsidRPr="00E32646">
        <w:rPr>
          <w:b/>
          <w:color w:val="1C1C1C"/>
          <w:w w:val="105"/>
          <w:sz w:val="28"/>
          <w:szCs w:val="28"/>
        </w:rPr>
        <w:t xml:space="preserve">(например, </w:t>
      </w:r>
      <w:r w:rsidRPr="00E32646">
        <w:rPr>
          <w:b/>
          <w:w w:val="105"/>
          <w:sz w:val="28"/>
          <w:szCs w:val="28"/>
        </w:rPr>
        <w:t>оплата судебной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экспертизы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и другое);</w:t>
      </w:r>
    </w:p>
    <w:p w14:paraId="051A266F" w14:textId="77777777" w:rsidR="00E32646" w:rsidRPr="00E32646" w:rsidRDefault="00E32646" w:rsidP="00E519C0">
      <w:pPr>
        <w:pStyle w:val="a5"/>
        <w:numPr>
          <w:ilvl w:val="1"/>
          <w:numId w:val="1"/>
        </w:numPr>
        <w:tabs>
          <w:tab w:val="left" w:pos="142"/>
        </w:tabs>
        <w:spacing w:before="12" w:line="261" w:lineRule="auto"/>
        <w:ind w:left="0" w:right="-1" w:firstLine="0"/>
        <w:rPr>
          <w:b/>
          <w:sz w:val="28"/>
          <w:szCs w:val="28"/>
        </w:rPr>
      </w:pPr>
      <w:r w:rsidRPr="00E32646">
        <w:rPr>
          <w:b/>
          <w:w w:val="105"/>
          <w:sz w:val="28"/>
          <w:szCs w:val="28"/>
        </w:rPr>
        <w:t>основание для поступления, возврата или перечисления средств, поступающих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во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временное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распоряжение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с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указанием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номера</w:t>
      </w:r>
      <w:r w:rsidRPr="00E32646">
        <w:rPr>
          <w:b/>
          <w:spacing w:val="40"/>
          <w:w w:val="105"/>
          <w:sz w:val="28"/>
          <w:szCs w:val="28"/>
        </w:rPr>
        <w:t xml:space="preserve"> </w:t>
      </w:r>
      <w:r w:rsidRPr="00E32646">
        <w:rPr>
          <w:b/>
          <w:w w:val="105"/>
          <w:sz w:val="28"/>
          <w:szCs w:val="28"/>
        </w:rPr>
        <w:t>судебного дела (при наличии).</w:t>
      </w:r>
    </w:p>
    <w:p w14:paraId="57411E08" w14:textId="77777777" w:rsidR="00E32646" w:rsidRDefault="00E32646" w:rsidP="009C6B69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</w:p>
    <w:p w14:paraId="0BAFA163" w14:textId="77777777" w:rsidR="00400599" w:rsidRDefault="00400599" w:rsidP="009C6B69">
      <w:pPr>
        <w:pStyle w:val="2"/>
        <w:shd w:val="clear" w:color="auto" w:fill="auto"/>
        <w:spacing w:before="0" w:after="0" w:line="360" w:lineRule="auto"/>
        <w:ind w:left="20" w:right="780"/>
        <w:rPr>
          <w:sz w:val="28"/>
          <w:szCs w:val="28"/>
        </w:rPr>
      </w:pPr>
    </w:p>
    <w:p w14:paraId="7B2D283F" w14:textId="77777777" w:rsidR="007E201D" w:rsidRPr="007E201D" w:rsidRDefault="007E201D" w:rsidP="007E201D">
      <w:pPr>
        <w:rPr>
          <w:rFonts w:ascii="Times New Roman" w:hAnsi="Times New Roman" w:cs="Times New Roman"/>
          <w:sz w:val="28"/>
          <w:szCs w:val="28"/>
        </w:rPr>
      </w:pPr>
    </w:p>
    <w:p w14:paraId="0E6DF6FF" w14:textId="77777777" w:rsidR="007E201D" w:rsidRPr="007E201D" w:rsidRDefault="007E201D" w:rsidP="007E201D">
      <w:pPr>
        <w:rPr>
          <w:rFonts w:ascii="Times New Roman" w:hAnsi="Times New Roman" w:cs="Times New Roman"/>
          <w:sz w:val="28"/>
          <w:szCs w:val="28"/>
        </w:rPr>
      </w:pPr>
    </w:p>
    <w:sectPr w:rsidR="007E201D" w:rsidRPr="007E201D" w:rsidSect="009C6B69">
      <w:pgSz w:w="11909" w:h="16834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2420"/>
    <w:multiLevelType w:val="hybridMultilevel"/>
    <w:tmpl w:val="41F4857E"/>
    <w:lvl w:ilvl="0" w:tplc="BCD6EDEC">
      <w:numFmt w:val="bullet"/>
      <w:lvlText w:val="—"/>
      <w:lvlJc w:val="left"/>
      <w:pPr>
        <w:ind w:left="708" w:hanging="283"/>
      </w:pPr>
      <w:rPr>
        <w:rFonts w:ascii="Times New Roman" w:eastAsia="Times New Roman" w:hAnsi="Times New Roman" w:cs="Times New Roman" w:hint="default"/>
        <w:spacing w:val="0"/>
        <w:w w:val="52"/>
        <w:lang w:val="ru-RU" w:eastAsia="en-US" w:bidi="ar-SA"/>
      </w:rPr>
    </w:lvl>
    <w:lvl w:ilvl="1" w:tplc="2E780BCE">
      <w:numFmt w:val="bullet"/>
      <w:lvlText w:val="•"/>
      <w:lvlJc w:val="left"/>
      <w:pPr>
        <w:ind w:left="6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6"/>
        <w:szCs w:val="26"/>
        <w:lang w:val="ru-RU" w:eastAsia="en-US" w:bidi="ar-SA"/>
      </w:rPr>
    </w:lvl>
    <w:lvl w:ilvl="2" w:tplc="393613E8">
      <w:numFmt w:val="bullet"/>
      <w:lvlText w:val="•"/>
      <w:lvlJc w:val="left"/>
      <w:pPr>
        <w:ind w:left="2644" w:hanging="247"/>
      </w:pPr>
      <w:rPr>
        <w:rFonts w:hint="default"/>
        <w:lang w:val="ru-RU" w:eastAsia="en-US" w:bidi="ar-SA"/>
      </w:rPr>
    </w:lvl>
    <w:lvl w:ilvl="3" w:tplc="EB2A297A">
      <w:numFmt w:val="bullet"/>
      <w:lvlText w:val="•"/>
      <w:lvlJc w:val="left"/>
      <w:pPr>
        <w:ind w:left="3616" w:hanging="247"/>
      </w:pPr>
      <w:rPr>
        <w:rFonts w:hint="default"/>
        <w:lang w:val="ru-RU" w:eastAsia="en-US" w:bidi="ar-SA"/>
      </w:rPr>
    </w:lvl>
    <w:lvl w:ilvl="4" w:tplc="81DE980A">
      <w:numFmt w:val="bullet"/>
      <w:lvlText w:val="•"/>
      <w:lvlJc w:val="left"/>
      <w:pPr>
        <w:ind w:left="4588" w:hanging="247"/>
      </w:pPr>
      <w:rPr>
        <w:rFonts w:hint="default"/>
        <w:lang w:val="ru-RU" w:eastAsia="en-US" w:bidi="ar-SA"/>
      </w:rPr>
    </w:lvl>
    <w:lvl w:ilvl="5" w:tplc="379A60B8">
      <w:numFmt w:val="bullet"/>
      <w:lvlText w:val="•"/>
      <w:lvlJc w:val="left"/>
      <w:pPr>
        <w:ind w:left="5560" w:hanging="247"/>
      </w:pPr>
      <w:rPr>
        <w:rFonts w:hint="default"/>
        <w:lang w:val="ru-RU" w:eastAsia="en-US" w:bidi="ar-SA"/>
      </w:rPr>
    </w:lvl>
    <w:lvl w:ilvl="6" w:tplc="CBD0A53A">
      <w:numFmt w:val="bullet"/>
      <w:lvlText w:val="•"/>
      <w:lvlJc w:val="left"/>
      <w:pPr>
        <w:ind w:left="6532" w:hanging="247"/>
      </w:pPr>
      <w:rPr>
        <w:rFonts w:hint="default"/>
        <w:lang w:val="ru-RU" w:eastAsia="en-US" w:bidi="ar-SA"/>
      </w:rPr>
    </w:lvl>
    <w:lvl w:ilvl="7" w:tplc="25F0B54C">
      <w:numFmt w:val="bullet"/>
      <w:lvlText w:val="•"/>
      <w:lvlJc w:val="left"/>
      <w:pPr>
        <w:ind w:left="7504" w:hanging="247"/>
      </w:pPr>
      <w:rPr>
        <w:rFonts w:hint="default"/>
        <w:lang w:val="ru-RU" w:eastAsia="en-US" w:bidi="ar-SA"/>
      </w:rPr>
    </w:lvl>
    <w:lvl w:ilvl="8" w:tplc="97261526">
      <w:numFmt w:val="bullet"/>
      <w:lvlText w:val="•"/>
      <w:lvlJc w:val="left"/>
      <w:pPr>
        <w:ind w:left="8476" w:hanging="2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24"/>
    <w:rsid w:val="00064544"/>
    <w:rsid w:val="000E4D74"/>
    <w:rsid w:val="000F6A2E"/>
    <w:rsid w:val="00141BCB"/>
    <w:rsid w:val="001A165D"/>
    <w:rsid w:val="001B6BA1"/>
    <w:rsid w:val="00294264"/>
    <w:rsid w:val="002B2C7D"/>
    <w:rsid w:val="002D1F0F"/>
    <w:rsid w:val="003E1AA6"/>
    <w:rsid w:val="00400599"/>
    <w:rsid w:val="0045509C"/>
    <w:rsid w:val="0046652C"/>
    <w:rsid w:val="00514A53"/>
    <w:rsid w:val="00542BBD"/>
    <w:rsid w:val="00560671"/>
    <w:rsid w:val="006E3125"/>
    <w:rsid w:val="007E201D"/>
    <w:rsid w:val="007E49BE"/>
    <w:rsid w:val="00867CB1"/>
    <w:rsid w:val="008A2FC4"/>
    <w:rsid w:val="008E6F26"/>
    <w:rsid w:val="009706AC"/>
    <w:rsid w:val="009966AE"/>
    <w:rsid w:val="009B1036"/>
    <w:rsid w:val="009C6B69"/>
    <w:rsid w:val="009E4739"/>
    <w:rsid w:val="00A43015"/>
    <w:rsid w:val="00AB1D9D"/>
    <w:rsid w:val="00AB3C60"/>
    <w:rsid w:val="00AB3CFA"/>
    <w:rsid w:val="00AC693C"/>
    <w:rsid w:val="00B908C2"/>
    <w:rsid w:val="00C316DF"/>
    <w:rsid w:val="00C46BF3"/>
    <w:rsid w:val="00C52EF7"/>
    <w:rsid w:val="00C60BD4"/>
    <w:rsid w:val="00CB4195"/>
    <w:rsid w:val="00DE1E24"/>
    <w:rsid w:val="00E32646"/>
    <w:rsid w:val="00E519C0"/>
    <w:rsid w:val="00F2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B542"/>
  <w15:docId w15:val="{27F93E6A-EDCA-43C0-AE86-94DBC21E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DE1E2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1"/>
    <w:uiPriority w:val="99"/>
    <w:locked/>
    <w:rsid w:val="00DE1E2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DE1E24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uiPriority w:val="99"/>
    <w:rsid w:val="00DE1E24"/>
    <w:pPr>
      <w:widowControl w:val="0"/>
      <w:shd w:val="clear" w:color="auto" w:fill="FFFFFF"/>
      <w:spacing w:before="300" w:after="18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uiPriority w:val="99"/>
    <w:rsid w:val="00DE1E24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E32646"/>
    <w:pPr>
      <w:widowControl w:val="0"/>
      <w:autoSpaceDE w:val="0"/>
      <w:autoSpaceDN w:val="0"/>
      <w:spacing w:after="0" w:line="240" w:lineRule="auto"/>
      <w:ind w:left="698" w:firstLine="536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Наймович Владислава Валентиновна</cp:lastModifiedBy>
  <cp:revision>2</cp:revision>
  <cp:lastPrinted>2022-02-14T14:53:00Z</cp:lastPrinted>
  <dcterms:created xsi:type="dcterms:W3CDTF">2026-04-06T11:07:00Z</dcterms:created>
  <dcterms:modified xsi:type="dcterms:W3CDTF">2026-04-06T11:07:00Z</dcterms:modified>
</cp:coreProperties>
</file>