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79" w:rsidRDefault="00FA4079">
      <w:pPr>
        <w:pStyle w:val="ConsPlusTitle"/>
        <w:jc w:val="center"/>
        <w:outlineLvl w:val="0"/>
      </w:pPr>
      <w:r>
        <w:t>КОМИТЕТ ПРАВОПОРЯДКА И БЕЗОПАСНОСТИ ЛЕНИНГРАДСКОЙ ОБЛАСТИ</w:t>
      </w:r>
    </w:p>
    <w:p w:rsidR="00FA4079" w:rsidRDefault="00FA4079">
      <w:pPr>
        <w:pStyle w:val="ConsPlusTitle"/>
        <w:jc w:val="center"/>
      </w:pPr>
    </w:p>
    <w:p w:rsidR="00FA4079" w:rsidRDefault="00FA4079">
      <w:pPr>
        <w:pStyle w:val="ConsPlusTitle"/>
        <w:jc w:val="center"/>
      </w:pPr>
      <w:bookmarkStart w:id="0" w:name="_GoBack"/>
      <w:r>
        <w:t>ПРИКАЗ</w:t>
      </w:r>
    </w:p>
    <w:p w:rsidR="00FA4079" w:rsidRDefault="00FA4079">
      <w:pPr>
        <w:pStyle w:val="ConsPlusTitle"/>
        <w:jc w:val="center"/>
      </w:pPr>
      <w:r>
        <w:t>от 19 октября 2016 г. N 20</w:t>
      </w:r>
    </w:p>
    <w:p w:rsidR="00FA4079" w:rsidRDefault="00FA4079">
      <w:pPr>
        <w:pStyle w:val="ConsPlusTitle"/>
        <w:jc w:val="center"/>
      </w:pPr>
    </w:p>
    <w:p w:rsidR="00FA4079" w:rsidRDefault="00FA4079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FA4079" w:rsidRDefault="00FA4079">
      <w:pPr>
        <w:pStyle w:val="ConsPlusTitle"/>
        <w:jc w:val="center"/>
      </w:pPr>
      <w:r>
        <w:t>ГРАЖДАНСКОЙ СЛУЖБЫ КОМИТЕТА ПРАВОПОРЯДКА И БЕЗОПАСНОСТИ</w:t>
      </w:r>
    </w:p>
    <w:p w:rsidR="00FA4079" w:rsidRDefault="00FA4079">
      <w:pPr>
        <w:pStyle w:val="ConsPlusTitle"/>
        <w:jc w:val="center"/>
      </w:pPr>
      <w:proofErr w:type="gramStart"/>
      <w:r>
        <w:t>ЛЕНИНГРАДСКОЙ ОБЛАСТИ, ПРИ ЗАМЕЩЕНИИ КОТОРЫХ ГОСУДАРСТВЕННЫЕ</w:t>
      </w:r>
      <w:proofErr w:type="gramEnd"/>
    </w:p>
    <w:p w:rsidR="00FA4079" w:rsidRDefault="00FA4079">
      <w:pPr>
        <w:pStyle w:val="ConsPlusTitle"/>
        <w:jc w:val="center"/>
      </w:pPr>
      <w:r>
        <w:t>ГРАЖДАНСКИЕ СЛУЖАЩИЕ ОБЯЗАНЫ ПРЕДСТАВЛЯТЬ СВЕДЕНИЯ</w:t>
      </w:r>
    </w:p>
    <w:p w:rsidR="00FA4079" w:rsidRDefault="00FA4079">
      <w:pPr>
        <w:pStyle w:val="ConsPlusTitle"/>
        <w:jc w:val="center"/>
      </w:pPr>
      <w:r>
        <w:t>О СВОИХ ДОХОДАХ, ОБ ИМУЩЕСТВЕ И ОБЯЗАТЕЛЬСТВАХ</w:t>
      </w:r>
    </w:p>
    <w:p w:rsidR="00FA4079" w:rsidRDefault="00FA407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A4079" w:rsidRDefault="00FA407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A4079" w:rsidRDefault="00FA4079">
      <w:pPr>
        <w:pStyle w:val="ConsPlusTitle"/>
        <w:jc w:val="center"/>
      </w:pPr>
      <w:r>
        <w:t>СВОИХ СУПРУГИ (СУПРУГА) И НЕСОВЕРШЕННОЛЕТНИХ ДЕТЕЙ</w:t>
      </w:r>
      <w:bookmarkEnd w:id="0"/>
    </w:p>
    <w:p w:rsidR="00FA4079" w:rsidRDefault="00FA40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4"/>
        <w:gridCol w:w="113"/>
      </w:tblGrid>
      <w:tr w:rsidR="00FA40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079" w:rsidRDefault="00FA40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05.09.2018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03.04.2020 </w:t>
            </w:r>
            <w:hyperlink r:id="rId7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23.09.2021 </w:t>
            </w:r>
            <w:hyperlink r:id="rId9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14.03.2023 </w:t>
            </w:r>
            <w:hyperlink r:id="rId1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</w:tr>
    </w:tbl>
    <w:p w:rsidR="00FA4079" w:rsidRDefault="00FA4079">
      <w:pPr>
        <w:pStyle w:val="ConsPlusNormal"/>
        <w:jc w:val="center"/>
      </w:pPr>
    </w:p>
    <w:p w:rsidR="00FA4079" w:rsidRDefault="00FA4079">
      <w:pPr>
        <w:pStyle w:val="ConsPlusNormal"/>
        <w:ind w:firstLine="540"/>
        <w:jc w:val="both"/>
      </w:pPr>
      <w:proofErr w:type="gramStart"/>
      <w:r>
        <w:t xml:space="preserve">В связи с утверждением распоряжением Губернатора Ленинградской области от 28 сентября 2016 года N 676-рг внутренней структуры и штатного расписания Комитета правопорядка и безопасности Ленинградской области и в соответствии с </w:t>
      </w:r>
      <w:hyperlink r:id="rId12">
        <w:r>
          <w:rPr>
            <w:color w:val="0000FF"/>
          </w:rPr>
          <w:t>пунктом 2</w:t>
        </w:r>
      </w:hyperlink>
      <w:r>
        <w:t xml:space="preserve"> постановления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</w:t>
      </w:r>
      <w:proofErr w:type="gramEnd"/>
      <w:r>
        <w:t xml:space="preserve">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FA4079" w:rsidRDefault="00FA4079">
      <w:pPr>
        <w:pStyle w:val="ConsPlusNormal"/>
        <w:ind w:firstLine="540"/>
        <w:jc w:val="both"/>
      </w:pPr>
    </w:p>
    <w:p w:rsidR="00FA4079" w:rsidRDefault="00FA407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комитета правопорядка и безопасности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согласно приложению.</w:t>
      </w:r>
      <w:proofErr w:type="gramEnd"/>
    </w:p>
    <w:p w:rsidR="00FA4079" w:rsidRDefault="00FA40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03.04.2020 N 8)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2. Начальнику отдела правового обеспечения и административных комиссий:</w:t>
      </w:r>
    </w:p>
    <w:p w:rsidR="00FA4079" w:rsidRDefault="00FA407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10.07.2020 N 19)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обеспечить ознакомление с приказом государственных гражданских служащих Комитета правопорядка и безопасности Ленинградской области, замещающих должности, указанные в Перечне должностей;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организовать направление в Администрацию Губернатора и Правительства Ленинградской области копию настоящего приказа, а также копии листов ознакомления государственных гражданских служащих Комитета правопорядка и безопасности Ленинградской области с приказом.</w:t>
      </w:r>
    </w:p>
    <w:p w:rsidR="00FA4079" w:rsidRDefault="00FA407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10.07.2020 N 19)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A4079" w:rsidRDefault="00FA4079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4 февраля 2013 года N </w:t>
      </w:r>
      <w:r>
        <w:lastRenderedPageBreak/>
        <w:t>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t xml:space="preserve"> имущественного характера своих супруги (супруга) и несовершеннолетних детей";</w:t>
      </w:r>
    </w:p>
    <w:p w:rsidR="00FA4079" w:rsidRDefault="00FA4079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31 октября 2013 года N 23 "О внесении изменений в приказ комитета правопорядка и безопасности Ленинградской области от 4 февраля 2013 года N 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при замещении которых государственные гражданские служащие обязаны представлять сведения</w:t>
      </w:r>
      <w:proofErr w:type="gramEnd"/>
      <w: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FA4079" w:rsidRDefault="00FA4079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28 мая 2015 года N 10 "О внесении изменений в приказ комитета правопорядка и безопасности Ленинградской области от 4 февраля 2013 года N 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при замещении которых государственные гражданские служащие обязаны представлять сведения</w:t>
      </w:r>
      <w:proofErr w:type="gramEnd"/>
      <w: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A4079" w:rsidRDefault="00FA4079">
      <w:pPr>
        <w:pStyle w:val="ConsPlusNormal"/>
        <w:ind w:firstLine="540"/>
        <w:jc w:val="both"/>
      </w:pPr>
    </w:p>
    <w:p w:rsidR="00FA4079" w:rsidRDefault="00FA4079">
      <w:pPr>
        <w:pStyle w:val="ConsPlusNormal"/>
        <w:jc w:val="right"/>
      </w:pPr>
      <w:r>
        <w:t>Председатель комитета</w:t>
      </w:r>
    </w:p>
    <w:p w:rsidR="00FA4079" w:rsidRDefault="00FA4079">
      <w:pPr>
        <w:pStyle w:val="ConsPlusNormal"/>
        <w:jc w:val="right"/>
      </w:pPr>
      <w:r>
        <w:t>правопорядка и безопасности</w:t>
      </w:r>
    </w:p>
    <w:p w:rsidR="00FA4079" w:rsidRDefault="00FA4079">
      <w:pPr>
        <w:pStyle w:val="ConsPlusNormal"/>
        <w:jc w:val="right"/>
      </w:pPr>
      <w:proofErr w:type="spellStart"/>
      <w:r>
        <w:t>А.Н.Степин</w:t>
      </w:r>
      <w:proofErr w:type="spellEnd"/>
    </w:p>
    <w:p w:rsidR="00FA4079" w:rsidRDefault="00FA4079">
      <w:pPr>
        <w:pStyle w:val="ConsPlusNormal"/>
        <w:ind w:firstLine="540"/>
        <w:jc w:val="both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</w:p>
    <w:p w:rsidR="00FA4079" w:rsidRDefault="00FA4079">
      <w:pPr>
        <w:pStyle w:val="ConsPlusNormal"/>
        <w:jc w:val="right"/>
        <w:outlineLvl w:val="0"/>
      </w:pPr>
      <w:r>
        <w:lastRenderedPageBreak/>
        <w:t>УТВЕРЖДЕН</w:t>
      </w:r>
    </w:p>
    <w:p w:rsidR="00FA4079" w:rsidRDefault="00FA4079">
      <w:pPr>
        <w:pStyle w:val="ConsPlusNormal"/>
        <w:jc w:val="right"/>
      </w:pPr>
      <w:r>
        <w:t>приказом Комитета</w:t>
      </w:r>
    </w:p>
    <w:p w:rsidR="00FA4079" w:rsidRDefault="00FA4079">
      <w:pPr>
        <w:pStyle w:val="ConsPlusNormal"/>
        <w:jc w:val="right"/>
      </w:pPr>
      <w:r>
        <w:t>правопорядка и безопасности</w:t>
      </w:r>
    </w:p>
    <w:p w:rsidR="00FA4079" w:rsidRDefault="00FA4079">
      <w:pPr>
        <w:pStyle w:val="ConsPlusNormal"/>
        <w:jc w:val="right"/>
      </w:pPr>
      <w:r>
        <w:t>Ленинградской области</w:t>
      </w:r>
    </w:p>
    <w:p w:rsidR="00FA4079" w:rsidRDefault="00FA4079">
      <w:pPr>
        <w:pStyle w:val="ConsPlusNormal"/>
        <w:jc w:val="right"/>
      </w:pPr>
      <w:r>
        <w:t>от 19.10.2016 N 20</w:t>
      </w:r>
    </w:p>
    <w:p w:rsidR="00FA4079" w:rsidRDefault="00FA4079">
      <w:pPr>
        <w:pStyle w:val="ConsPlusNormal"/>
        <w:jc w:val="right"/>
      </w:pPr>
      <w:r>
        <w:t>(приложение)</w:t>
      </w:r>
    </w:p>
    <w:p w:rsidR="00FA4079" w:rsidRDefault="00FA4079">
      <w:pPr>
        <w:pStyle w:val="ConsPlusNormal"/>
        <w:ind w:firstLine="540"/>
        <w:jc w:val="both"/>
      </w:pPr>
    </w:p>
    <w:p w:rsidR="00FA4079" w:rsidRDefault="00FA4079">
      <w:pPr>
        <w:pStyle w:val="ConsPlusTitle"/>
        <w:jc w:val="center"/>
      </w:pPr>
      <w:bookmarkStart w:id="1" w:name="P50"/>
      <w:bookmarkEnd w:id="1"/>
      <w:r>
        <w:t>ПЕРЕЧЕНЬ</w:t>
      </w:r>
    </w:p>
    <w:p w:rsidR="00FA4079" w:rsidRDefault="00FA4079">
      <w:pPr>
        <w:pStyle w:val="ConsPlusTitle"/>
        <w:jc w:val="center"/>
      </w:pPr>
      <w:r>
        <w:t>ДОЛЖНОСТЕЙ ГОСУДАРСТВЕННОЙ ГРАЖДАНСКОЙ СЛУЖБЫ КОМИТЕТА</w:t>
      </w:r>
    </w:p>
    <w:p w:rsidR="00FA4079" w:rsidRDefault="00FA4079">
      <w:pPr>
        <w:pStyle w:val="ConsPlusTitle"/>
        <w:jc w:val="center"/>
      </w:pPr>
      <w:r>
        <w:t>ПРАВОПОРЯДКА И БЕЗОПАСНОСТИ ЛЕНИНГРАДСКОЙ ОБЛАСТИ,</w:t>
      </w:r>
    </w:p>
    <w:p w:rsidR="00FA4079" w:rsidRDefault="00FA4079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FA4079" w:rsidRDefault="00FA4079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FA4079" w:rsidRDefault="00FA4079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FA4079" w:rsidRDefault="00FA4079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A4079" w:rsidRDefault="00FA4079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FA4079" w:rsidRDefault="00FA40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4"/>
        <w:gridCol w:w="113"/>
      </w:tblGrid>
      <w:tr w:rsidR="00FA40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079" w:rsidRDefault="00FA40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FA4079" w:rsidRDefault="00FA4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19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14.03.2023 </w:t>
            </w:r>
            <w:hyperlink r:id="rId2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28.12.2024 </w:t>
            </w:r>
            <w:hyperlink r:id="rId2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079" w:rsidRDefault="00FA4079">
            <w:pPr>
              <w:pStyle w:val="ConsPlusNormal"/>
            </w:pPr>
          </w:p>
        </w:tc>
      </w:tr>
    </w:tbl>
    <w:p w:rsidR="00FA4079" w:rsidRDefault="00FA4079">
      <w:pPr>
        <w:pStyle w:val="ConsPlusNormal"/>
        <w:ind w:firstLine="540"/>
        <w:jc w:val="both"/>
      </w:pPr>
    </w:p>
    <w:p w:rsidR="00FA4079" w:rsidRDefault="00FA4079">
      <w:pPr>
        <w:pStyle w:val="ConsPlusNormal"/>
        <w:ind w:firstLine="540"/>
        <w:jc w:val="both"/>
      </w:pPr>
      <w:r>
        <w:t>1. Первый заместитель председателя Комитета правопорядка и безопасности Ленинградской области - начальник департамента региональной безопасности.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2. Заместитель председателя Комитета правопорядка и безопасности Ленинградской области - начальник департамента по взаимодействию с органами военного управления, органами юстиции и судебными органами.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3. Начальник отдела бюджетного учета отчетности - главный бухгалтер Комитета правопорядка и безопасности Ленинградской области (далее - Комитет).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4. Начальник отдела правопорядка и безопасности департамента региональной безопасности Комитета.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5. Начальник отдела гражданской обороны, защиты населения и территорий от чрезвычайных ситуаций, обеспечения пожарной безопасности Комитета.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6. Начальник 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7. Консультант отдела бюджетного учета и отчетности Комитета.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8. Главный специалист отдела бюджетного учета и отчетности Комитета, исполняющий обязанности контрактного управляющего Комитета.</w:t>
      </w:r>
    </w:p>
    <w:p w:rsidR="00FA4079" w:rsidRDefault="00FA4079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14.03.2023 N 3)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9. Главный специалист Комитета, осуществляющий внутренний финансовый аудит.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10. Главный специалист 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Комитета.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 xml:space="preserve">11. Консультант сектора по взаимодействию с органами военного управления, органами юстиции и судебными органами департамента по взаимодействию с органами военного управления, органами юстиции и судебными органами Комитета, выполняющий </w:t>
      </w:r>
      <w:proofErr w:type="gramStart"/>
      <w:r>
        <w:t>контроль за</w:t>
      </w:r>
      <w:proofErr w:type="gramEnd"/>
      <w:r>
        <w:t xml:space="preserve"> осуществлением </w:t>
      </w:r>
      <w:r>
        <w:lastRenderedPageBreak/>
        <w:t>государственных закупок товаров, работ, услуг подведомственным Комитету учреждением.</w:t>
      </w:r>
    </w:p>
    <w:p w:rsidR="00FA4079" w:rsidRDefault="00FA40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23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28.12.2024 N 27)</w:t>
      </w:r>
    </w:p>
    <w:p w:rsidR="00FA4079" w:rsidRDefault="00FA4079">
      <w:pPr>
        <w:pStyle w:val="ConsPlusNormal"/>
        <w:spacing w:before="220"/>
        <w:ind w:firstLine="540"/>
        <w:jc w:val="both"/>
      </w:pPr>
      <w:r>
        <w:t>12. Главный специалист сектора по взаимодействию с органами военного управления, органами юстиции и судебными органами департамента по взаимодействию с органами военного управления, органами юстиции и судебными органами Комитета.</w:t>
      </w:r>
    </w:p>
    <w:p w:rsidR="00FA4079" w:rsidRDefault="00FA40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24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28.12.2024 N 27)</w:t>
      </w:r>
    </w:p>
    <w:p w:rsidR="00FA4079" w:rsidRDefault="00FA4079">
      <w:pPr>
        <w:pStyle w:val="ConsPlusNormal"/>
        <w:ind w:firstLine="540"/>
        <w:jc w:val="both"/>
      </w:pPr>
    </w:p>
    <w:sectPr w:rsidR="00FA4079" w:rsidSect="00FA40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79"/>
    <w:rsid w:val="003D5DDD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422&amp;dst=100005" TargetMode="External"/><Relationship Id="rId13" Type="http://schemas.openxmlformats.org/officeDocument/2006/relationships/hyperlink" Target="https://login.consultant.ru/link/?req=doc&amp;base=SPB&amp;n=224538&amp;dst=100004" TargetMode="External"/><Relationship Id="rId18" Type="http://schemas.openxmlformats.org/officeDocument/2006/relationships/hyperlink" Target="https://login.consultant.ru/link/?req=doc&amp;base=SPB&amp;n=1607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3978&amp;dst=100005" TargetMode="External"/><Relationship Id="rId7" Type="http://schemas.openxmlformats.org/officeDocument/2006/relationships/hyperlink" Target="https://login.consultant.ru/link/?req=doc&amp;base=SPB&amp;n=224538&amp;dst=100004" TargetMode="External"/><Relationship Id="rId12" Type="http://schemas.openxmlformats.org/officeDocument/2006/relationships/hyperlink" Target="https://login.consultant.ru/link/?req=doc&amp;base=SPB&amp;n=296924&amp;dst=100049" TargetMode="External"/><Relationship Id="rId17" Type="http://schemas.openxmlformats.org/officeDocument/2006/relationships/hyperlink" Target="https://login.consultant.ru/link/?req=doc&amp;base=SPB&amp;n=14088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41184" TargetMode="External"/><Relationship Id="rId20" Type="http://schemas.openxmlformats.org/officeDocument/2006/relationships/hyperlink" Target="https://login.consultant.ru/link/?req=doc&amp;base=SPB&amp;n=27069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061&amp;dst=100005" TargetMode="External"/><Relationship Id="rId11" Type="http://schemas.openxmlformats.org/officeDocument/2006/relationships/hyperlink" Target="https://login.consultant.ru/link/?req=doc&amp;base=SPB&amp;n=303978&amp;dst=100005" TargetMode="External"/><Relationship Id="rId24" Type="http://schemas.openxmlformats.org/officeDocument/2006/relationships/hyperlink" Target="https://login.consultant.ru/link/?req=doc&amp;base=SPB&amp;n=303978&amp;dst=100007" TargetMode="External"/><Relationship Id="rId5" Type="http://schemas.openxmlformats.org/officeDocument/2006/relationships/hyperlink" Target="https://login.consultant.ru/link/?req=doc&amp;base=SPB&amp;n=180015&amp;dst=100005" TargetMode="External"/><Relationship Id="rId15" Type="http://schemas.openxmlformats.org/officeDocument/2006/relationships/hyperlink" Target="https://login.consultant.ru/link/?req=doc&amp;base=SPB&amp;n=228422&amp;dst=100008" TargetMode="External"/><Relationship Id="rId23" Type="http://schemas.openxmlformats.org/officeDocument/2006/relationships/hyperlink" Target="https://login.consultant.ru/link/?req=doc&amp;base=SPB&amp;n=303978&amp;dst=100005" TargetMode="External"/><Relationship Id="rId10" Type="http://schemas.openxmlformats.org/officeDocument/2006/relationships/hyperlink" Target="https://login.consultant.ru/link/?req=doc&amp;base=SPB&amp;n=270698&amp;dst=100005" TargetMode="External"/><Relationship Id="rId19" Type="http://schemas.openxmlformats.org/officeDocument/2006/relationships/hyperlink" Target="https://login.consultant.ru/link/?req=doc&amp;base=SPB&amp;n=265006&amp;dst=100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5006&amp;dst=100902" TargetMode="External"/><Relationship Id="rId14" Type="http://schemas.openxmlformats.org/officeDocument/2006/relationships/hyperlink" Target="https://login.consultant.ru/link/?req=doc&amp;base=SPB&amp;n=228422&amp;dst=100007" TargetMode="External"/><Relationship Id="rId22" Type="http://schemas.openxmlformats.org/officeDocument/2006/relationships/hyperlink" Target="https://login.consultant.ru/link/?req=doc&amp;base=SPB&amp;n=27069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Анатольевна</dc:creator>
  <cp:lastModifiedBy>Ляхова Наталья Анатольевна</cp:lastModifiedBy>
  <cp:revision>1</cp:revision>
  <dcterms:created xsi:type="dcterms:W3CDTF">2025-01-15T06:06:00Z</dcterms:created>
  <dcterms:modified xsi:type="dcterms:W3CDTF">2025-01-15T06:07:00Z</dcterms:modified>
</cp:coreProperties>
</file>