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Перечень запланированных мест Крещенских купаний </w:t>
      </w:r>
    </w:p>
    <w:p w:rsidR="00000000" w:rsidDel="00000000" w:rsidP="00000000" w:rsidRDefault="00000000" w:rsidRPr="00000000" w14:paraId="00000002">
      <w:pPr>
        <w:tabs>
          <w:tab w:val="center" w:leader="none" w:pos="7851"/>
          <w:tab w:val="left" w:leader="none" w:pos="11581"/>
        </w:tabs>
        <w:rPr/>
      </w:pPr>
      <w:r w:rsidDel="00000000" w:rsidR="00000000" w:rsidRPr="00000000">
        <w:rPr>
          <w:rtl w:val="0"/>
        </w:rPr>
        <w:tab/>
        <w:t xml:space="preserve">на территории Ленинградской области 18 и 19.01.2025</w:t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(на 17.01.2025)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0"/>
        <w:tblW w:w="15969.0" w:type="dxa"/>
        <w:jc w:val="left"/>
        <w:tblInd w:w="-115.0" w:type="dxa"/>
        <w:tblLayout w:type="fixed"/>
        <w:tblLook w:val="0400"/>
      </w:tblPr>
      <w:tblGrid>
        <w:gridCol w:w="568"/>
        <w:gridCol w:w="2410"/>
        <w:gridCol w:w="10064"/>
        <w:gridCol w:w="1417"/>
        <w:gridCol w:w="1510"/>
        <w:tblGridChange w:id="0">
          <w:tblGrid>
            <w:gridCol w:w="568"/>
            <w:gridCol w:w="2410"/>
            <w:gridCol w:w="10064"/>
            <w:gridCol w:w="1417"/>
            <w:gridCol w:w="1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МО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водоема, адрес места проведения крещенских купаний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Режим работы</w:t>
            </w:r>
          </w:p>
        </w:tc>
      </w:tr>
      <w:tr>
        <w:trPr>
          <w:cantSplit w:val="0"/>
          <w:trHeight w:val="22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19.01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Бокситогорский муниципальный район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Пикалевское ГП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Пикалево, река Рядань в районе спортивного комплекса,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Приход Храма Крестовоздвиженский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13:00-16:30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Большедворское СП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Красный Броневик, оз. Дымское, (Антонио-Дымский мужской монастырь)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21:00-00:00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00:00-04:00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12.00-15.00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Ефимовское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Сомино, церковь святых апостолов Петра и Павла, река Соминка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12:00-13:00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792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Волосовский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7920"/>
              </w:tabs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Большеврудское СП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Каложицы, река Хревица (купель у часовни святого Пантелеймона целителя)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00:00-03:00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792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Всеволожский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Гор. Кудрово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Кудрово ул. Ленинградская д. 2А на территории Храма Святого Апостола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 Евангелиста Иоанна Богослова (искусств.)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00:00-03:00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12:00-21:00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Рахьинское ГП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Рахья Ленинградское шоссе д.15А на территории Храма Святой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Великомученицы Варвары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20:00-22:00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10:00-19:00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Морозовское ГП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им. Морозова, ул. Мира д.8 на территории Храма во имя святых 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апостолов Петра и Павла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20:00-23:00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10:00-19:00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Юкковское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Юкки, оз. Тохколодское (координаты 60.113607, 30.300552)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18.00-22.00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792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Свердловское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7920"/>
              </w:tabs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Храм святителя Николая Чудотворца, г.п. им Свердлова, 2-й МКР, д. 5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7920"/>
              </w:tabs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7920"/>
              </w:tabs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11:00-14:00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792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Выборгский муниципальный район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Рощинское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Рощино, левый берег реки Рощинка (за братским захоронением)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19:00-21:30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79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Выборгское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Выборг, Набережная 40-летия ВЛКСМ, акватория бухты Салакка-Лахти 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 лодочной станции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09:00-13:00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Светогорское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Лосево, озеро Лесогорское, на территории бывшей лодочной станции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Волховский муниципальный район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Пашское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Паша, ул. Советская, ориентир дом 38, наземная купель у часовни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мучеников Бориса и Глеба (искусств.)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00:00-03:00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Староладожское СП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Старая Ладога, ул. Поземская, д. 37, купель на берегу реки Волхов под храмом Рождества Иоанна Предтечи, источник св. вмц. Параскевы Пятницы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00:00-02:00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10:00-14:00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Иссадское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Иссад, ул.Старосельская, д.14а, напротив прихода храма Святой Живоначальной Троицы – прорубь на реке Волхов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09:00-16:00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Киришский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Киришское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Кириши, ул. Волховская набережная, д. 5 территория МКУ «УЗНТ», река Волхов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23.00-00.00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00:00-05:00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Кировский муниципальный район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Путиловское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Приладожский, приход храма Св.бл. Ксении Петербургской, пруд в дер. Петровщина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13:00-15:00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7920"/>
              </w:tabs>
              <w:ind w:right="-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Ломоносовский муниципальный район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Кипенское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оз. Кипень, д. Кипень, ул. Прибрежная, д.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08:00-21:00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Лодейнопольский муниципальный район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Алеховщинское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Тервеничи, озеро Погостское, Покрово-Тервенический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женский монастырь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13.00-01.00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(19.01.2025)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09:00-17:00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Янегское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Старая Слобода, Свято-Троицкий Александра Свирский монастырь, 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озеро Рощинское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13:00-01:00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13:00-01:00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Приозерский муниципальный район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7920"/>
              </w:tabs>
              <w:ind w:right="-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Ромашкинское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Саперное, озеро Саперное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11:00-14:30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7920"/>
              </w:tabs>
              <w:ind w:right="-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Приозерск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Приозерск, река Вуокса, возле крепости «Корела»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13:00-18:00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7920"/>
              </w:tabs>
              <w:ind w:right="-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Подпорожский муниципальный район 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7920"/>
              </w:tabs>
              <w:ind w:right="-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Важинское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Купель «Неупиваемая чаша», деревня Согинницы, ул. Никольская, д.10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00:00-02:00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7920"/>
              </w:tabs>
              <w:ind w:right="-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16:00-20:00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Сланцевский муниципальный район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Старопольское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Пенино, купель прихода храма Рождества Пресвятой Богородицы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23.00-00.00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00:00-03:00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Тосненский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Тосно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Тосно, пр. Ленина, д. 291-а искусственная купель на территории Храма иконы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Божьей Матери «Всех скорбящих Радость»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11.00-15.00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Форносовское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д. Мыза, д.1 ул. Церковная (проход к пруду через магазин «Молочный дом»)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21.00-00.00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00.00-03.00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Форносовское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Форносово у церкви за домом 26 по Павловскому шоссе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00:00-02:00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Федоровское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п. Федоровское, ул. Почтовая, д. 1Б, искусственная купель на территории храма 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«Вознесения Господня»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20:00-00:00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00:00-02:00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Лисинское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Тосненский район, п. Лисино-Корпус, ул. Советская, д. 1а, Подворье Воскресенского Новодевичьего монастыря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23.00-00.00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00.00-18.00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Тихвинский муниципальный район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Тихвинское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Тихвин, озеро Сырково на территории Тихвинского Богородичной Успенского 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мужского монастыря (искусств.)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12:00-23:00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08:00-20:00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Гатчинский муниципальный округ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Коммунарское ГП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 Коммунар, Храм святого Владимира ул. Строителей д. 3а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09.00-20.00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09.00-20.00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Рождественское СП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Рождествено,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ул. Музейная, дом 1, Карские пещеры в конце парка (искусств.)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23.30-00.00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00.00-03.30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Итого: 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запланированных мест Крещенских купаний  на территории Ленинградской области 18 и 19.01.2025 (на 17.01.2025)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открытых водоемах – 17; 15 купелей на территории храмовых комплексов)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Лужском муниципальном районе, Сосновоборском городском округе, Кингисеппском муниципальном районе проведение Крещенских купаний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не планируется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7200"/>
        </w:tabs>
        <w:ind w:right="-14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5" w:w="16837" w:orient="landscape"/>
      <w:pgMar w:bottom="567" w:top="1134" w:left="567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72"/>
      <w:szCs w:val="7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a" w:default="1">
    <w:name w:val="Normal"/>
    <w:qFormat w:val="1"/>
    <w:rsid w:val="00AD72F0"/>
    <w:rPr>
      <w:sz w:val="28"/>
      <w:szCs w:val="24"/>
    </w:rPr>
  </w:style>
  <w:style w:type="paragraph" w:styleId="1">
    <w:name w:val="heading 1"/>
    <w:basedOn w:val="a"/>
    <w:next w:val="a"/>
    <w:qFormat w:val="1"/>
    <w:rsid w:val="00A84586"/>
    <w:pPr>
      <w:keepNext w:val="1"/>
      <w:jc w:val="center"/>
      <w:outlineLvl w:val="0"/>
    </w:pPr>
    <w:rPr>
      <w:b w:val="1"/>
      <w:bCs w:val="1"/>
      <w:sz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rsid w:val="00A84586"/>
    <w:pPr>
      <w:jc w:val="center"/>
    </w:pPr>
    <w:rPr>
      <w:rFonts w:ascii="Arial" w:hAnsi="Arial"/>
      <w:b w:val="1"/>
      <w:sz w:val="24"/>
      <w:szCs w:val="20"/>
    </w:rPr>
  </w:style>
  <w:style w:type="paragraph" w:styleId="a4">
    <w:name w:val="Subtitle"/>
    <w:basedOn w:val="a"/>
    <w:qFormat w:val="1"/>
    <w:rsid w:val="00A84586"/>
    <w:pPr>
      <w:jc w:val="center"/>
    </w:pPr>
    <w:rPr>
      <w:b w:val="1"/>
      <w:sz w:val="24"/>
    </w:rPr>
  </w:style>
  <w:style w:type="paragraph" w:styleId="a5">
    <w:name w:val="caption"/>
    <w:basedOn w:val="a"/>
    <w:next w:val="a"/>
    <w:qFormat w:val="1"/>
    <w:rsid w:val="00A84586"/>
    <w:pPr>
      <w:widowControl w:val="0"/>
      <w:jc w:val="center"/>
    </w:pPr>
    <w:rPr>
      <w:b w:val="1"/>
      <w:sz w:val="24"/>
    </w:rPr>
  </w:style>
  <w:style w:type="table" w:styleId="a6">
    <w:name w:val="Table Grid"/>
    <w:basedOn w:val="a1"/>
    <w:rsid w:val="00DA3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header"/>
    <w:basedOn w:val="a"/>
    <w:link w:val="a8"/>
    <w:uiPriority w:val="99"/>
    <w:rsid w:val="004074FA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uiPriority w:val="99"/>
    <w:rsid w:val="004074FA"/>
    <w:rPr>
      <w:sz w:val="28"/>
      <w:szCs w:val="24"/>
    </w:rPr>
  </w:style>
  <w:style w:type="paragraph" w:styleId="a9">
    <w:name w:val="footer"/>
    <w:basedOn w:val="a"/>
    <w:link w:val="aa"/>
    <w:uiPriority w:val="99"/>
    <w:rsid w:val="004074FA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rsid w:val="004074FA"/>
    <w:rPr>
      <w:sz w:val="28"/>
      <w:szCs w:val="24"/>
    </w:rPr>
  </w:style>
  <w:style w:type="character" w:styleId="ab">
    <w:name w:val="page number"/>
    <w:basedOn w:val="a0"/>
    <w:rsid w:val="00A53D76"/>
  </w:style>
  <w:style w:type="character" w:styleId="ac">
    <w:name w:val="Strong"/>
    <w:qFormat w:val="1"/>
    <w:rsid w:val="001666D9"/>
    <w:rPr>
      <w:b w:val="1"/>
      <w:bCs w:val="1"/>
    </w:rPr>
  </w:style>
  <w:style w:type="paragraph" w:styleId="10" w:customStyle="1">
    <w:name w:val="Знак1 Знак Знак Знак Знак Знак Знак"/>
    <w:basedOn w:val="a"/>
    <w:rsid w:val="001666D9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paragraph" w:styleId="ad">
    <w:name w:val="Balloon Text"/>
    <w:basedOn w:val="a"/>
    <w:link w:val="ae"/>
    <w:rsid w:val="000F1084"/>
    <w:rPr>
      <w:rFonts w:ascii="Segoe UI" w:hAnsi="Segoe UI"/>
      <w:sz w:val="18"/>
      <w:szCs w:val="18"/>
    </w:rPr>
  </w:style>
  <w:style w:type="character" w:styleId="ae" w:customStyle="1">
    <w:name w:val="Текст выноски Знак"/>
    <w:link w:val="ad"/>
    <w:rsid w:val="000F1084"/>
    <w:rPr>
      <w:rFonts w:ascii="Segoe UI" w:cs="Segoe UI" w:hAnsi="Segoe UI"/>
      <w:sz w:val="18"/>
      <w:szCs w:val="18"/>
    </w:rPr>
  </w:style>
  <w:style w:type="paragraph" w:styleId="af">
    <w:name w:val="Body Text"/>
    <w:basedOn w:val="a"/>
    <w:link w:val="af0"/>
    <w:rsid w:val="003A5EF5"/>
    <w:pPr>
      <w:jc w:val="both"/>
    </w:pPr>
    <w:rPr>
      <w:sz w:val="24"/>
      <w:lang w:eastAsia="x-none" w:val="x-none"/>
    </w:rPr>
  </w:style>
  <w:style w:type="character" w:styleId="af0" w:customStyle="1">
    <w:name w:val="Основной текст Знак"/>
    <w:basedOn w:val="a0"/>
    <w:link w:val="af"/>
    <w:rsid w:val="003A5EF5"/>
    <w:rPr>
      <w:sz w:val="24"/>
      <w:szCs w:val="24"/>
      <w:lang w:eastAsia="x-none" w:val="x-none"/>
    </w:rPr>
  </w:style>
  <w:style w:type="paragraph" w:styleId="af1">
    <w:name w:val="List Paragraph"/>
    <w:basedOn w:val="a"/>
    <w:uiPriority w:val="34"/>
    <w:qFormat w:val="1"/>
    <w:rsid w:val="00CF2DB3"/>
    <w:pPr>
      <w:ind w:left="720"/>
      <w:contextualSpacing w:val="1"/>
    </w:pPr>
  </w:style>
  <w:style w:type="paragraph" w:styleId="Subtitle">
    <w:name w:val="Subtitle"/>
    <w:basedOn w:val="Normal"/>
    <w:next w:val="Normal"/>
    <w:pPr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FdgtiCMcAbOb8aA97Nfps5uug==">CgMxLjAyCGguZ2pkZ3hzOAByITFCWHMxRzM5R3lDMWZtRWpDTWlQVC1WeEZJNklySGpMXw==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2025-01-17T14:47:00Z</dcterms:created>
  <dc:creator>user26</dc:creator>
</cp:coreProperties>
</file>