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0F457B" w:rsidRPr="00AB6BBC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F457B" w:rsidRPr="00AB6BBC" w:rsidRDefault="000F457B" w:rsidP="00AB6BBC">
            <w:pPr>
              <w:pStyle w:val="ConsPlusTitlePage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457B" w:rsidRPr="00AB6BBC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227F8" w:rsidRDefault="005C2C8D" w:rsidP="009227F8">
            <w:pPr>
              <w:pStyle w:val="ConsPlusTitlePage0"/>
              <w:jc w:val="center"/>
              <w:rPr>
                <w:rFonts w:ascii="Times New Roman" w:hAnsi="Times New Roman" w:cs="Times New Roman"/>
                <w:color w:val="000000" w:themeColor="text1"/>
                <w:sz w:val="48"/>
              </w:rPr>
            </w:pPr>
            <w:bookmarkStart w:id="0" w:name="_GoBack"/>
            <w:r w:rsidRPr="00AB6BBC">
              <w:rPr>
                <w:rFonts w:ascii="Times New Roman" w:hAnsi="Times New Roman" w:cs="Times New Roman"/>
                <w:color w:val="000000" w:themeColor="text1"/>
                <w:sz w:val="48"/>
              </w:rPr>
              <w:t xml:space="preserve">Постановление Правительства РФ от 24.03.1997 </w:t>
            </w:r>
          </w:p>
          <w:p w:rsidR="000F457B" w:rsidRPr="00AB6BBC" w:rsidRDefault="005C2C8D" w:rsidP="009227F8">
            <w:pPr>
              <w:pStyle w:val="ConsPlusTitlePage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BBC">
              <w:rPr>
                <w:rFonts w:ascii="Times New Roman" w:hAnsi="Times New Roman" w:cs="Times New Roman"/>
                <w:color w:val="000000" w:themeColor="text1"/>
                <w:sz w:val="48"/>
              </w:rPr>
              <w:t>N 334</w:t>
            </w:r>
            <w:r w:rsidRPr="00AB6BBC">
              <w:rPr>
                <w:rFonts w:ascii="Times New Roman" w:hAnsi="Times New Roman" w:cs="Times New Roman"/>
                <w:color w:val="000000" w:themeColor="text1"/>
                <w:sz w:val="48"/>
              </w:rPr>
              <w:br/>
              <w:t>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</w:t>
            </w:r>
            <w:bookmarkEnd w:id="0"/>
          </w:p>
        </w:tc>
      </w:tr>
      <w:tr w:rsidR="000F457B" w:rsidRPr="00AB6BBC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F457B" w:rsidRPr="00AB6BBC" w:rsidRDefault="005C2C8D" w:rsidP="00AB6BBC">
            <w:pPr>
              <w:pStyle w:val="ConsPlusTitlePage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BBC">
              <w:rPr>
                <w:rFonts w:ascii="Times New Roman" w:hAnsi="Times New Roman" w:cs="Times New Roman"/>
                <w:color w:val="000000" w:themeColor="text1"/>
                <w:sz w:val="28"/>
              </w:rPr>
              <w:t> </w:t>
            </w:r>
          </w:p>
        </w:tc>
      </w:tr>
    </w:tbl>
    <w:p w:rsidR="000F457B" w:rsidRPr="00AB6BBC" w:rsidRDefault="000F457B" w:rsidP="00AB6BBC">
      <w:pPr>
        <w:pStyle w:val="ConsPlusNormal0"/>
        <w:rPr>
          <w:rFonts w:ascii="Times New Roman" w:hAnsi="Times New Roman" w:cs="Times New Roman"/>
          <w:color w:val="000000" w:themeColor="text1"/>
        </w:rPr>
        <w:sectPr w:rsidR="000F457B" w:rsidRPr="00AB6BB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F457B" w:rsidRPr="00AB6BBC" w:rsidRDefault="000F457B" w:rsidP="00AB6BBC">
      <w:pPr>
        <w:pStyle w:val="ConsPlusNormal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0F457B" w:rsidRPr="00AB6BBC" w:rsidRDefault="005C2C8D" w:rsidP="00AB6BBC">
      <w:pPr>
        <w:pStyle w:val="ConsPlusTitle0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ПРАВИТЕЛЬСТВО РОССИЙСКОЙ ФЕДЕРАЦИИ</w:t>
      </w:r>
    </w:p>
    <w:p w:rsidR="000F457B" w:rsidRPr="00AB6BBC" w:rsidRDefault="000F457B" w:rsidP="00AB6BBC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</w:p>
    <w:p w:rsidR="000F457B" w:rsidRPr="00AB6BBC" w:rsidRDefault="005C2C8D" w:rsidP="00AB6BBC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0F457B" w:rsidRPr="00AB6BBC" w:rsidRDefault="005C2C8D" w:rsidP="00AB6BBC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от 24 марта 1997 г. N 334</w:t>
      </w:r>
    </w:p>
    <w:p w:rsidR="000F457B" w:rsidRPr="00AB6BBC" w:rsidRDefault="000F457B" w:rsidP="00AB6BBC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</w:p>
    <w:p w:rsidR="000F457B" w:rsidRPr="00AB6BBC" w:rsidRDefault="005C2C8D" w:rsidP="00AB6BBC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О ПОРЯДКЕ СБОРА И ОБМЕНА В РОССИЙСКОЙ ФЕДЕРАЦИИ</w:t>
      </w:r>
    </w:p>
    <w:p w:rsidR="000F457B" w:rsidRPr="00AB6BBC" w:rsidRDefault="005C2C8D" w:rsidP="00AB6BBC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ИНФОРМАЦИЕЙ В ОБЛАСТИ ЗАЩИТЫ НАСЕЛЕНИЯ И ТЕРРИТОРИЙ</w:t>
      </w:r>
    </w:p>
    <w:p w:rsidR="000F457B" w:rsidRPr="00AB6BBC" w:rsidRDefault="005C2C8D" w:rsidP="00AB6BBC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ОТ ЧРЕЗВЫЧАЙНЫХ СИТУАЦИЙ ПРИРОДНОГО</w:t>
      </w:r>
    </w:p>
    <w:p w:rsidR="000F457B" w:rsidRPr="00AB6BBC" w:rsidRDefault="005C2C8D" w:rsidP="00AB6BBC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И ТЕХНОГЕННОГО ХАРАКТЕРА</w:t>
      </w:r>
    </w:p>
    <w:p w:rsidR="000F457B" w:rsidRPr="00AB6BBC" w:rsidRDefault="000F457B" w:rsidP="00AB6BBC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457B" w:rsidRPr="00AB6BBC" w:rsidTr="00AB6BB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57B" w:rsidRPr="00AB6BBC" w:rsidRDefault="000F457B" w:rsidP="00AB6BBC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57B" w:rsidRPr="00AB6BBC" w:rsidRDefault="000F457B" w:rsidP="00AB6BBC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457B" w:rsidRPr="00AB6BBC" w:rsidRDefault="005C2C8D" w:rsidP="00AB6BB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BBC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0F457B" w:rsidRPr="00AB6BBC" w:rsidRDefault="005C2C8D" w:rsidP="00AB6BB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BBC"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Постановлений Правительства РФ от 22.12.2011 </w:t>
            </w:r>
            <w:hyperlink r:id="rId6" w:tooltip="Постановление Правительства РФ от 22.12.2011 N 1101 &quot;О внесении изменений в некоторые акты Правительства Российской Федерации&quot; {КонсультантПлюс}">
              <w:r w:rsidRPr="00AB6BBC">
                <w:rPr>
                  <w:rFonts w:ascii="Times New Roman" w:hAnsi="Times New Roman" w:cs="Times New Roman"/>
                  <w:color w:val="000000" w:themeColor="text1"/>
                </w:rPr>
                <w:t>N 1101</w:t>
              </w:r>
            </w:hyperlink>
            <w:r w:rsidRPr="00AB6BB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F457B" w:rsidRPr="00AB6BBC" w:rsidRDefault="005C2C8D" w:rsidP="00AB6BB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BBC">
              <w:rPr>
                <w:rFonts w:ascii="Times New Roman" w:hAnsi="Times New Roman" w:cs="Times New Roman"/>
                <w:color w:val="000000" w:themeColor="text1"/>
              </w:rPr>
              <w:t xml:space="preserve">от 10.09.2013 </w:t>
            </w:r>
            <w:hyperlink r:id="rId7" w:tooltip="Постановление Правительства РФ от 10.09.2013 N 793 &quot;О внесении изменений в постановление Правительства Российской Федерации от 24 марта 1997 г. N 334&quot; {КонсультантПлюс}">
              <w:r w:rsidRPr="00AB6BBC">
                <w:rPr>
                  <w:rFonts w:ascii="Times New Roman" w:hAnsi="Times New Roman" w:cs="Times New Roman"/>
                  <w:color w:val="000000" w:themeColor="text1"/>
                </w:rPr>
                <w:t>N 793</w:t>
              </w:r>
            </w:hyperlink>
            <w:r w:rsidRPr="00AB6BBC">
              <w:rPr>
                <w:rFonts w:ascii="Times New Roman" w:hAnsi="Times New Roman" w:cs="Times New Roman"/>
                <w:color w:val="000000" w:themeColor="text1"/>
              </w:rPr>
              <w:t xml:space="preserve">, от 20.09.2017 </w:t>
            </w:r>
            <w:hyperlink r:id="rId8" w:tooltip="Постановление Правительства РФ от 20.09.2017 N 1128 &quot;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&quot;Роскосмос&quot; {КонсультантПлюс}">
              <w:r w:rsidRPr="00AB6BBC">
                <w:rPr>
                  <w:rFonts w:ascii="Times New Roman" w:hAnsi="Times New Roman" w:cs="Times New Roman"/>
                  <w:color w:val="000000" w:themeColor="text1"/>
                </w:rPr>
                <w:t>N 1128</w:t>
              </w:r>
            </w:hyperlink>
            <w:r w:rsidRPr="00AB6BBC">
              <w:rPr>
                <w:rFonts w:ascii="Times New Roman" w:hAnsi="Times New Roman" w:cs="Times New Roman"/>
                <w:color w:val="000000" w:themeColor="text1"/>
              </w:rPr>
              <w:t xml:space="preserve">, от 16.06.2022 </w:t>
            </w:r>
            <w:hyperlink r:id="rId9" w:tooltip="Постановление Правительства РФ от 16.06.2022 N 1091 &quot;О внесении изменений в некоторые акты Правительства Российской Федерации&quot; {КонсультантПлюс}">
              <w:r w:rsidRPr="00AB6BBC">
                <w:rPr>
                  <w:rFonts w:ascii="Times New Roman" w:hAnsi="Times New Roman" w:cs="Times New Roman"/>
                  <w:color w:val="000000" w:themeColor="text1"/>
                </w:rPr>
                <w:t>N 1091</w:t>
              </w:r>
            </w:hyperlink>
            <w:r w:rsidRPr="00AB6BB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57B" w:rsidRPr="00AB6BBC" w:rsidRDefault="000F457B" w:rsidP="00AB6BBC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F457B" w:rsidRPr="00AB6BBC" w:rsidRDefault="000F457B" w:rsidP="00AB6BBC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 xml:space="preserve">Во исполнение Федерального </w:t>
      </w:r>
      <w:hyperlink r:id="rId10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{КонсультантПлюс}">
        <w:proofErr w:type="spellStart"/>
        <w:r w:rsidRPr="00AB6BBC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AB6BBC">
        <w:rPr>
          <w:rFonts w:ascii="Times New Roman" w:hAnsi="Times New Roman" w:cs="Times New Roman"/>
          <w:color w:val="000000" w:themeColor="text1"/>
        </w:rPr>
        <w:t>"О</w:t>
      </w:r>
      <w:proofErr w:type="spellEnd"/>
      <w:r w:rsidRPr="00AB6BBC">
        <w:rPr>
          <w:rFonts w:ascii="Times New Roman" w:hAnsi="Times New Roman" w:cs="Times New Roman"/>
          <w:color w:val="000000" w:themeColor="text1"/>
        </w:rPr>
        <w:t xml:space="preserve">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 xml:space="preserve">1. Утвердить прилагаемый </w:t>
      </w:r>
      <w:hyperlink w:anchor="P35" w:tooltip="ПОРЯДОК">
        <w:r w:rsidRPr="00AB6BBC">
          <w:rPr>
            <w:rFonts w:ascii="Times New Roman" w:hAnsi="Times New Roman" w:cs="Times New Roman"/>
            <w:color w:val="000000" w:themeColor="text1"/>
          </w:rPr>
          <w:t>Порядок</w:t>
        </w:r>
      </w:hyperlink>
      <w:r w:rsidRPr="00AB6BBC">
        <w:rPr>
          <w:rFonts w:ascii="Times New Roman" w:hAnsi="Times New Roman" w:cs="Times New Roman"/>
          <w:color w:val="000000" w:themeColor="text1"/>
        </w:rPr>
        <w:t xml:space="preserve">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характера.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2. 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федеральными органами исполнительной власти и органами исполнительной власти субъектов Российской Федерации установить в первом полугодии 1997 г. сроки и формы представления информации в области защиты населения и территорий от чрезвычайных ситуаций природного и техногенного характера.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3. Федеральным органам исполнительной власти и Государственной корпорации по атомной энергии "</w:t>
      </w:r>
      <w:proofErr w:type="spellStart"/>
      <w:r w:rsidRPr="00AB6BBC">
        <w:rPr>
          <w:rFonts w:ascii="Times New Roman" w:hAnsi="Times New Roman" w:cs="Times New Roman"/>
          <w:color w:val="000000" w:themeColor="text1"/>
        </w:rPr>
        <w:t>Росатом</w:t>
      </w:r>
      <w:proofErr w:type="spellEnd"/>
      <w:r w:rsidRPr="00AB6BBC">
        <w:rPr>
          <w:rFonts w:ascii="Times New Roman" w:hAnsi="Times New Roman" w:cs="Times New Roman"/>
          <w:color w:val="000000" w:themeColor="text1"/>
        </w:rPr>
        <w:t>" привести в соответствие с настоящим Постановлением ведомственные нормативные акты, регламентирующие сбор и обмен информацией в области защиты населения и территорий от чрезвычайных ситуаций природного и техногенного характера.</w:t>
      </w:r>
    </w:p>
    <w:p w:rsidR="000F457B" w:rsidRPr="00AB6BBC" w:rsidRDefault="005C2C8D" w:rsidP="00AB6BBC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1" w:tooltip="Постановление Правительства РФ от 10.09.2013 N 793 &quot;О внесении изменений в постановление Правительства Российской Федерации от 24 марта 1997 г. N 334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AB6BBC">
        <w:rPr>
          <w:rFonts w:ascii="Times New Roman" w:hAnsi="Times New Roman" w:cs="Times New Roman"/>
          <w:color w:val="000000" w:themeColor="text1"/>
        </w:rPr>
        <w:t xml:space="preserve"> Правительства РФ от 10.09.2013 N 793)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4. Рекомендовать органам исполнительной власти субъектов Российской Федерации утвердить порядок сбора и обмена информацией в области защиты населения и территорий от чрезвычайных ситуаций природного и техногенного характера.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 xml:space="preserve">5. Признать утратившим силу </w:t>
      </w:r>
      <w:hyperlink r:id="rId12" w:tooltip="Ссылка на КонсультантПлюс">
        <w:r w:rsidRPr="00AB6BBC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AB6BBC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25 марта 1992 г. N 190 "Об организации в Российской Федерации обмена информацией о чрезвычайных ситуациях".</w:t>
      </w:r>
    </w:p>
    <w:p w:rsidR="000F457B" w:rsidRPr="00AB6BBC" w:rsidRDefault="000F457B" w:rsidP="00AB6BBC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0F457B" w:rsidRPr="00AB6BBC" w:rsidRDefault="005C2C8D" w:rsidP="00AB6BBC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Председатель Правительства</w:t>
      </w:r>
    </w:p>
    <w:p w:rsidR="000F457B" w:rsidRPr="00AB6BBC" w:rsidRDefault="005C2C8D" w:rsidP="00AB6BBC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Российской Федерации</w:t>
      </w:r>
    </w:p>
    <w:p w:rsidR="000F457B" w:rsidRPr="00AB6BBC" w:rsidRDefault="005C2C8D" w:rsidP="00AB6BBC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В.ЧЕРНОМЫРДИН</w:t>
      </w:r>
    </w:p>
    <w:p w:rsidR="000F457B" w:rsidRPr="00AB6BBC" w:rsidRDefault="000F457B" w:rsidP="00AB6BBC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0F457B" w:rsidRPr="00AB6BBC" w:rsidRDefault="000F457B" w:rsidP="00AB6BBC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0F457B" w:rsidRPr="00AB6BBC" w:rsidRDefault="000F457B" w:rsidP="00AB6BBC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0F457B" w:rsidRPr="00AB6BBC" w:rsidRDefault="000F457B" w:rsidP="00AB6BBC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0F457B" w:rsidRPr="00AB6BBC" w:rsidRDefault="000F457B" w:rsidP="00AB6BBC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0F457B" w:rsidRPr="00AB6BBC" w:rsidRDefault="005C2C8D" w:rsidP="00AB6BBC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Утвержден</w:t>
      </w:r>
    </w:p>
    <w:p w:rsidR="000F457B" w:rsidRPr="00AB6BBC" w:rsidRDefault="005C2C8D" w:rsidP="00AB6BBC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Постановлением Правительства</w:t>
      </w:r>
    </w:p>
    <w:p w:rsidR="000F457B" w:rsidRPr="00AB6BBC" w:rsidRDefault="005C2C8D" w:rsidP="00AB6BBC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Российской Федерации</w:t>
      </w:r>
    </w:p>
    <w:p w:rsidR="000F457B" w:rsidRPr="00AB6BBC" w:rsidRDefault="005C2C8D" w:rsidP="00AB6BBC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от 24 марта 1997 г. N 334</w:t>
      </w:r>
    </w:p>
    <w:p w:rsidR="000F457B" w:rsidRPr="00AB6BBC" w:rsidRDefault="000F457B" w:rsidP="00AB6BBC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0F457B" w:rsidRPr="00AB6BBC" w:rsidRDefault="005C2C8D" w:rsidP="00AB6BBC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bookmarkStart w:id="1" w:name="P35"/>
      <w:bookmarkEnd w:id="1"/>
      <w:r w:rsidRPr="00AB6BBC">
        <w:rPr>
          <w:rFonts w:ascii="Times New Roman" w:hAnsi="Times New Roman" w:cs="Times New Roman"/>
          <w:color w:val="000000" w:themeColor="text1"/>
        </w:rPr>
        <w:t>ПОРЯДОК</w:t>
      </w:r>
    </w:p>
    <w:p w:rsidR="000F457B" w:rsidRPr="00AB6BBC" w:rsidRDefault="005C2C8D" w:rsidP="00AB6BBC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СБОРА И ОБМЕНА В РОССИЙСКОЙ ФЕДЕРАЦИИ</w:t>
      </w:r>
    </w:p>
    <w:p w:rsidR="000F457B" w:rsidRPr="00AB6BBC" w:rsidRDefault="005C2C8D" w:rsidP="00AB6BBC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ИНФОРМАЦИЕЙ В ОБЛАСТИ ЗАЩИТЫ НАСЕЛЕНИЯ И ТЕРРИТОРИЙ</w:t>
      </w:r>
    </w:p>
    <w:p w:rsidR="000F457B" w:rsidRPr="00AB6BBC" w:rsidRDefault="005C2C8D" w:rsidP="00AB6BBC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ОТ ЧРЕЗВЫЧАЙНЫХ СИТУАЦИЙ ПРИРОДНОГО</w:t>
      </w:r>
    </w:p>
    <w:p w:rsidR="000F457B" w:rsidRPr="00AB6BBC" w:rsidRDefault="005C2C8D" w:rsidP="00AB6BBC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И ТЕХНОГЕННОГО ХАРАКТЕРА</w:t>
      </w:r>
    </w:p>
    <w:p w:rsidR="000F457B" w:rsidRPr="00AB6BBC" w:rsidRDefault="000F457B" w:rsidP="00AB6BBC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457B" w:rsidRPr="00AB6BBC" w:rsidTr="00AB6BB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57B" w:rsidRPr="00AB6BBC" w:rsidRDefault="000F457B" w:rsidP="00AB6BBC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57B" w:rsidRPr="00AB6BBC" w:rsidRDefault="000F457B" w:rsidP="00AB6BBC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457B" w:rsidRPr="00AB6BBC" w:rsidRDefault="005C2C8D" w:rsidP="00AB6BB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BBC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0F457B" w:rsidRPr="00AB6BBC" w:rsidRDefault="005C2C8D" w:rsidP="00AB6BB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BBC"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Постановлений Правительства РФ от 22.12.2011 </w:t>
            </w:r>
            <w:hyperlink r:id="rId13" w:tooltip="Постановление Правительства РФ от 22.12.2011 N 1101 &quot;О внесении изменений в некоторые акты Правительства Российской Федерации&quot; {КонсультантПлюс}">
              <w:r w:rsidRPr="00AB6BBC">
                <w:rPr>
                  <w:rFonts w:ascii="Times New Roman" w:hAnsi="Times New Roman" w:cs="Times New Roman"/>
                  <w:color w:val="000000" w:themeColor="text1"/>
                </w:rPr>
                <w:t>N 1101</w:t>
              </w:r>
            </w:hyperlink>
            <w:r w:rsidRPr="00AB6BB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F457B" w:rsidRPr="00AB6BBC" w:rsidRDefault="005C2C8D" w:rsidP="00AB6BB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BBC">
              <w:rPr>
                <w:rFonts w:ascii="Times New Roman" w:hAnsi="Times New Roman" w:cs="Times New Roman"/>
                <w:color w:val="000000" w:themeColor="text1"/>
              </w:rPr>
              <w:t xml:space="preserve">от 10.09.2013 </w:t>
            </w:r>
            <w:hyperlink r:id="rId14" w:tooltip="Постановление Правительства РФ от 10.09.2013 N 793 &quot;О внесении изменений в постановление Правительства Российской Федерации от 24 марта 1997 г. N 334&quot; {КонсультантПлюс}">
              <w:r w:rsidRPr="00AB6BBC">
                <w:rPr>
                  <w:rFonts w:ascii="Times New Roman" w:hAnsi="Times New Roman" w:cs="Times New Roman"/>
                  <w:color w:val="000000" w:themeColor="text1"/>
                </w:rPr>
                <w:t>N 793</w:t>
              </w:r>
            </w:hyperlink>
            <w:r w:rsidRPr="00AB6BBC">
              <w:rPr>
                <w:rFonts w:ascii="Times New Roman" w:hAnsi="Times New Roman" w:cs="Times New Roman"/>
                <w:color w:val="000000" w:themeColor="text1"/>
              </w:rPr>
              <w:t xml:space="preserve">, от 20.09.2017 </w:t>
            </w:r>
            <w:hyperlink r:id="rId15" w:tooltip="Постановление Правительства РФ от 20.09.2017 N 1128 &quot;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&quot;Роскосмос&quot; {КонсультантПлюс}">
              <w:r w:rsidRPr="00AB6BBC">
                <w:rPr>
                  <w:rFonts w:ascii="Times New Roman" w:hAnsi="Times New Roman" w:cs="Times New Roman"/>
                  <w:color w:val="000000" w:themeColor="text1"/>
                </w:rPr>
                <w:t>N 1128</w:t>
              </w:r>
            </w:hyperlink>
            <w:r w:rsidRPr="00AB6BBC">
              <w:rPr>
                <w:rFonts w:ascii="Times New Roman" w:hAnsi="Times New Roman" w:cs="Times New Roman"/>
                <w:color w:val="000000" w:themeColor="text1"/>
              </w:rPr>
              <w:t xml:space="preserve">, от 16.06.2022 </w:t>
            </w:r>
            <w:hyperlink r:id="rId16" w:tooltip="Постановление Правительства РФ от 16.06.2022 N 1091 &quot;О внесении изменений в некоторые акты Правительства Российской Федерации&quot; {КонсультантПлюс}">
              <w:r w:rsidRPr="00AB6BBC">
                <w:rPr>
                  <w:rFonts w:ascii="Times New Roman" w:hAnsi="Times New Roman" w:cs="Times New Roman"/>
                  <w:color w:val="000000" w:themeColor="text1"/>
                </w:rPr>
                <w:t>N 1091</w:t>
              </w:r>
            </w:hyperlink>
            <w:r w:rsidRPr="00AB6BB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57B" w:rsidRPr="00AB6BBC" w:rsidRDefault="000F457B" w:rsidP="00AB6BBC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F457B" w:rsidRPr="00AB6BBC" w:rsidRDefault="000F457B" w:rsidP="00AB6BBC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lastRenderedPageBreak/>
        <w:t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именуется - информация).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федеральных органов исполнительной власти, Государственной корпорации по атомной энергии "</w:t>
      </w:r>
      <w:proofErr w:type="spellStart"/>
      <w:r w:rsidRPr="00AB6BBC">
        <w:rPr>
          <w:rFonts w:ascii="Times New Roman" w:hAnsi="Times New Roman" w:cs="Times New Roman"/>
          <w:color w:val="000000" w:themeColor="text1"/>
        </w:rPr>
        <w:t>Росатом</w:t>
      </w:r>
      <w:proofErr w:type="spellEnd"/>
      <w:r w:rsidRPr="00AB6BBC">
        <w:rPr>
          <w:rFonts w:ascii="Times New Roman" w:hAnsi="Times New Roman" w:cs="Times New Roman"/>
          <w:color w:val="000000" w:themeColor="text1"/>
        </w:rPr>
        <w:t>", Государственной корпорации по космической деятельности "</w:t>
      </w:r>
      <w:proofErr w:type="spellStart"/>
      <w:r w:rsidRPr="00AB6BBC">
        <w:rPr>
          <w:rFonts w:ascii="Times New Roman" w:hAnsi="Times New Roman" w:cs="Times New Roman"/>
          <w:color w:val="000000" w:themeColor="text1"/>
        </w:rPr>
        <w:t>Роскосмос</w:t>
      </w:r>
      <w:proofErr w:type="spellEnd"/>
      <w:r w:rsidRPr="00AB6BBC">
        <w:rPr>
          <w:rFonts w:ascii="Times New Roman" w:hAnsi="Times New Roman" w:cs="Times New Roman"/>
          <w:color w:val="000000" w:themeColor="text1"/>
        </w:rPr>
        <w:t>",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:rsidR="000F457B" w:rsidRPr="00AB6BBC" w:rsidRDefault="005C2C8D" w:rsidP="00AB6BBC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 xml:space="preserve">(в ред. Постановлений Правительства РФ от 10.09.2013 </w:t>
      </w:r>
      <w:hyperlink r:id="rId17" w:tooltip="Постановление Правительства РФ от 10.09.2013 N 793 &quot;О внесении изменений в постановление Правительства Российской Федерации от 24 марта 1997 г. N 334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N 793</w:t>
        </w:r>
      </w:hyperlink>
      <w:r w:rsidRPr="00AB6BBC">
        <w:rPr>
          <w:rFonts w:ascii="Times New Roman" w:hAnsi="Times New Roman" w:cs="Times New Roman"/>
          <w:color w:val="000000" w:themeColor="text1"/>
        </w:rPr>
        <w:t xml:space="preserve">, от 20.09.2017 </w:t>
      </w:r>
      <w:hyperlink r:id="rId18" w:tooltip="Постановление Правительства РФ от 20.09.2017 N 1128 &quot;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&quot;Роскосмос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N 1128</w:t>
        </w:r>
      </w:hyperlink>
      <w:r w:rsidRPr="00AB6BBC">
        <w:rPr>
          <w:rFonts w:ascii="Times New Roman" w:hAnsi="Times New Roman" w:cs="Times New Roman"/>
          <w:color w:val="000000" w:themeColor="text1"/>
        </w:rPr>
        <w:t>)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2. Сбор и обмен информацией осуществляются федеральными органами исполнительной власти, Государственной корпорацией по атомной энергии "</w:t>
      </w:r>
      <w:proofErr w:type="spellStart"/>
      <w:r w:rsidRPr="00AB6BBC">
        <w:rPr>
          <w:rFonts w:ascii="Times New Roman" w:hAnsi="Times New Roman" w:cs="Times New Roman"/>
          <w:color w:val="000000" w:themeColor="text1"/>
        </w:rPr>
        <w:t>Росатом</w:t>
      </w:r>
      <w:proofErr w:type="spellEnd"/>
      <w:r w:rsidRPr="00AB6BBC">
        <w:rPr>
          <w:rFonts w:ascii="Times New Roman" w:hAnsi="Times New Roman" w:cs="Times New Roman"/>
          <w:color w:val="000000" w:themeColor="text1"/>
        </w:rPr>
        <w:t>", Государственной корпорацией по космической деятельности "</w:t>
      </w:r>
      <w:proofErr w:type="spellStart"/>
      <w:r w:rsidRPr="00AB6BBC">
        <w:rPr>
          <w:rFonts w:ascii="Times New Roman" w:hAnsi="Times New Roman" w:cs="Times New Roman"/>
          <w:color w:val="000000" w:themeColor="text1"/>
        </w:rPr>
        <w:t>Роскосмос</w:t>
      </w:r>
      <w:proofErr w:type="spellEnd"/>
      <w:r w:rsidRPr="00AB6BBC">
        <w:rPr>
          <w:rFonts w:ascii="Times New Roman" w:hAnsi="Times New Roman" w:cs="Times New Roman"/>
          <w:color w:val="000000" w:themeColor="text1"/>
        </w:rPr>
        <w:t>", органами исполнительной власти субъектов Российской Федерации, органами местного самоуправления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ситуаций.</w:t>
      </w:r>
    </w:p>
    <w:p w:rsidR="000F457B" w:rsidRPr="00AB6BBC" w:rsidRDefault="005C2C8D" w:rsidP="00AB6BBC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 xml:space="preserve">(в ред. Постановлений Правительства РФ от 20.09.2017 </w:t>
      </w:r>
      <w:hyperlink r:id="rId19" w:tooltip="Постановление Правительства РФ от 20.09.2017 N 1128 &quot;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&quot;Роскосмос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N 1128</w:t>
        </w:r>
      </w:hyperlink>
      <w:r w:rsidRPr="00AB6BBC">
        <w:rPr>
          <w:rFonts w:ascii="Times New Roman" w:hAnsi="Times New Roman" w:cs="Times New Roman"/>
          <w:color w:val="000000" w:themeColor="text1"/>
        </w:rPr>
        <w:t xml:space="preserve">, от 16.06.2022 </w:t>
      </w:r>
      <w:hyperlink r:id="rId20" w:tooltip="Постановление Правительства РФ от 16.06.2022 N 1091 &quot;О внесении изменений в некоторые акты Правительства Российской Федерации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N 1091</w:t>
        </w:r>
      </w:hyperlink>
      <w:r w:rsidRPr="00AB6BBC">
        <w:rPr>
          <w:rFonts w:ascii="Times New Roman" w:hAnsi="Times New Roman" w:cs="Times New Roman"/>
          <w:color w:val="000000" w:themeColor="text1"/>
        </w:rPr>
        <w:t>)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Сбор и обмен информацией осуществляются через органы повседневного управления единой государственной системы предупреждения и ликвидации чрезвычайных ситуаций, а при их отсутствии - через подразделения или должностных лиц, уполномоченных решением соответствующего руководителя федерального органа исполнительной власти, Государственной корпорации по атомной энергии "</w:t>
      </w:r>
      <w:proofErr w:type="spellStart"/>
      <w:r w:rsidRPr="00AB6BBC">
        <w:rPr>
          <w:rFonts w:ascii="Times New Roman" w:hAnsi="Times New Roman" w:cs="Times New Roman"/>
          <w:color w:val="000000" w:themeColor="text1"/>
        </w:rPr>
        <w:t>Росатом</w:t>
      </w:r>
      <w:proofErr w:type="spellEnd"/>
      <w:r w:rsidRPr="00AB6BBC">
        <w:rPr>
          <w:rFonts w:ascii="Times New Roman" w:hAnsi="Times New Roman" w:cs="Times New Roman"/>
          <w:color w:val="000000" w:themeColor="text1"/>
        </w:rPr>
        <w:t>", Государственной корпорации по космической деятельности "</w:t>
      </w:r>
      <w:proofErr w:type="spellStart"/>
      <w:r w:rsidRPr="00AB6BBC">
        <w:rPr>
          <w:rFonts w:ascii="Times New Roman" w:hAnsi="Times New Roman" w:cs="Times New Roman"/>
          <w:color w:val="000000" w:themeColor="text1"/>
        </w:rPr>
        <w:t>Роскосмос</w:t>
      </w:r>
      <w:proofErr w:type="spellEnd"/>
      <w:r w:rsidRPr="00AB6BBC">
        <w:rPr>
          <w:rFonts w:ascii="Times New Roman" w:hAnsi="Times New Roman" w:cs="Times New Roman"/>
          <w:color w:val="000000" w:themeColor="text1"/>
        </w:rPr>
        <w:t>", органа исполнительной власти субъекта Российской Федерации, органа местного самоуправления или организации.</w:t>
      </w:r>
    </w:p>
    <w:p w:rsidR="000F457B" w:rsidRPr="00AB6BBC" w:rsidRDefault="005C2C8D" w:rsidP="00AB6BBC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 xml:space="preserve">(в ред. Постановлений Правительства РФ от 10.09.2013 </w:t>
      </w:r>
      <w:hyperlink r:id="rId21" w:tooltip="Постановление Правительства РФ от 10.09.2013 N 793 &quot;О внесении изменений в постановление Правительства Российской Федерации от 24 марта 1997 г. N 334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N 793</w:t>
        </w:r>
      </w:hyperlink>
      <w:r w:rsidRPr="00AB6BBC">
        <w:rPr>
          <w:rFonts w:ascii="Times New Roman" w:hAnsi="Times New Roman" w:cs="Times New Roman"/>
          <w:color w:val="000000" w:themeColor="text1"/>
        </w:rPr>
        <w:t xml:space="preserve">, от 20.09.2017 </w:t>
      </w:r>
      <w:hyperlink r:id="rId22" w:tooltip="Постановление Правительства РФ от 20.09.2017 N 1128 &quot;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&quot;Роскосмос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N 1128</w:t>
        </w:r>
      </w:hyperlink>
      <w:r w:rsidRPr="00AB6BBC">
        <w:rPr>
          <w:rFonts w:ascii="Times New Roman" w:hAnsi="Times New Roman" w:cs="Times New Roman"/>
          <w:color w:val="000000" w:themeColor="text1"/>
        </w:rPr>
        <w:t>)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3. Организации представляют информацию в орган местного самоуправления, а также в федеральный орган исполнительной власти, к сфере деятельности которого относится организация.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Органы местного самоуправления осуществляют сбор, обработку и обмен информацией на соответствующих территориях и представляют информацию в органы исполнительной власти субъектов Российской Федерации.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Органы исполнительной власти субъектов Российской Федерации осуществляют сбор, обработку и обмен информацией на соответствующих территориях 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 через его территориальные органы.</w:t>
      </w:r>
    </w:p>
    <w:p w:rsidR="000F457B" w:rsidRPr="00AB6BBC" w:rsidRDefault="005C2C8D" w:rsidP="00AB6BBC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 xml:space="preserve">(в ред. Постановлений Правительства РФ от 10.09.2013 </w:t>
      </w:r>
      <w:hyperlink r:id="rId23" w:tooltip="Постановление Правительства РФ от 10.09.2013 N 793 &quot;О внесении изменений в постановление Правительства Российской Федерации от 24 марта 1997 г. N 334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N 793</w:t>
        </w:r>
      </w:hyperlink>
      <w:r w:rsidRPr="00AB6BBC">
        <w:rPr>
          <w:rFonts w:ascii="Times New Roman" w:hAnsi="Times New Roman" w:cs="Times New Roman"/>
          <w:color w:val="000000" w:themeColor="text1"/>
        </w:rPr>
        <w:t xml:space="preserve">, от 16.06.2022 </w:t>
      </w:r>
      <w:hyperlink r:id="rId24" w:tooltip="Постановление Правительства РФ от 16.06.2022 N 1091 &quot;О внесении изменений в некоторые акты Правительства Российской Федерации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N 1091</w:t>
        </w:r>
      </w:hyperlink>
      <w:r w:rsidRPr="00AB6BBC">
        <w:rPr>
          <w:rFonts w:ascii="Times New Roman" w:hAnsi="Times New Roman" w:cs="Times New Roman"/>
          <w:color w:val="000000" w:themeColor="text1"/>
        </w:rPr>
        <w:t>)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Кроме того, органы исполнительной власти субъектов Российской Федерации представляют информацию о потенциально опасных объектах, расположенных на соответствующих территориях, в федеральный орган исполнительной власти, Государственную корпорацию по атомной энергии "</w:t>
      </w:r>
      <w:proofErr w:type="spellStart"/>
      <w:r w:rsidRPr="00AB6BBC">
        <w:rPr>
          <w:rFonts w:ascii="Times New Roman" w:hAnsi="Times New Roman" w:cs="Times New Roman"/>
          <w:color w:val="000000" w:themeColor="text1"/>
        </w:rPr>
        <w:t>Росатом</w:t>
      </w:r>
      <w:proofErr w:type="spellEnd"/>
      <w:r w:rsidRPr="00AB6BBC">
        <w:rPr>
          <w:rFonts w:ascii="Times New Roman" w:hAnsi="Times New Roman" w:cs="Times New Roman"/>
          <w:color w:val="000000" w:themeColor="text1"/>
        </w:rPr>
        <w:t>" и Государственную корпорацию по космической деятельности "</w:t>
      </w:r>
      <w:proofErr w:type="spellStart"/>
      <w:r w:rsidRPr="00AB6BBC">
        <w:rPr>
          <w:rFonts w:ascii="Times New Roman" w:hAnsi="Times New Roman" w:cs="Times New Roman"/>
          <w:color w:val="000000" w:themeColor="text1"/>
        </w:rPr>
        <w:t>Роскосмос</w:t>
      </w:r>
      <w:proofErr w:type="spellEnd"/>
      <w:r w:rsidRPr="00AB6BBC">
        <w:rPr>
          <w:rFonts w:ascii="Times New Roman" w:hAnsi="Times New Roman" w:cs="Times New Roman"/>
          <w:color w:val="000000" w:themeColor="text1"/>
        </w:rPr>
        <w:t>", к сфере деятельности которых относится потенциально опасный объект.</w:t>
      </w:r>
    </w:p>
    <w:p w:rsidR="000F457B" w:rsidRPr="00AB6BBC" w:rsidRDefault="005C2C8D" w:rsidP="00AB6BBC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 xml:space="preserve">(абзац введен </w:t>
      </w:r>
      <w:hyperlink r:id="rId25" w:tooltip="Постановление Правительства РФ от 10.09.2013 N 793 &quot;О внесении изменений в постановление Правительства Российской Федерации от 24 марта 1997 г. N 334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AB6BBC">
        <w:rPr>
          <w:rFonts w:ascii="Times New Roman" w:hAnsi="Times New Roman" w:cs="Times New Roman"/>
          <w:color w:val="000000" w:themeColor="text1"/>
        </w:rPr>
        <w:t xml:space="preserve"> Правительства РФ от 10.09.2013 N 793; в ред. </w:t>
      </w:r>
      <w:hyperlink r:id="rId26" w:tooltip="Постановление Правительства РФ от 20.09.2017 N 1128 &quot;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&quot;Роскосмос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AB6BBC">
        <w:rPr>
          <w:rFonts w:ascii="Times New Roman" w:hAnsi="Times New Roman" w:cs="Times New Roman"/>
          <w:color w:val="000000" w:themeColor="text1"/>
        </w:rPr>
        <w:t xml:space="preserve"> Правительства РФ от 20.09.2017 N 1128)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4. Федеральные органы исполнительной власти, Государственная корпорация по атомной энергии "</w:t>
      </w:r>
      <w:proofErr w:type="spellStart"/>
      <w:r w:rsidRPr="00AB6BBC">
        <w:rPr>
          <w:rFonts w:ascii="Times New Roman" w:hAnsi="Times New Roman" w:cs="Times New Roman"/>
          <w:color w:val="000000" w:themeColor="text1"/>
        </w:rPr>
        <w:t>Росатом</w:t>
      </w:r>
      <w:proofErr w:type="spellEnd"/>
      <w:r w:rsidRPr="00AB6BBC">
        <w:rPr>
          <w:rFonts w:ascii="Times New Roman" w:hAnsi="Times New Roman" w:cs="Times New Roman"/>
          <w:color w:val="000000" w:themeColor="text1"/>
        </w:rPr>
        <w:t>" и Государственная корпорация по космической деятельности "</w:t>
      </w:r>
      <w:proofErr w:type="spellStart"/>
      <w:r w:rsidRPr="00AB6BBC">
        <w:rPr>
          <w:rFonts w:ascii="Times New Roman" w:hAnsi="Times New Roman" w:cs="Times New Roman"/>
          <w:color w:val="000000" w:themeColor="text1"/>
        </w:rPr>
        <w:t>Роскосмос</w:t>
      </w:r>
      <w:proofErr w:type="spellEnd"/>
      <w:r w:rsidRPr="00AB6BBC">
        <w:rPr>
          <w:rFonts w:ascii="Times New Roman" w:hAnsi="Times New Roman" w:cs="Times New Roman"/>
          <w:color w:val="000000" w:themeColor="text1"/>
        </w:rPr>
        <w:t>" осуществляют сбор, обработку и обмен информацией в своей сфере деятельности 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0F457B" w:rsidRPr="00AB6BBC" w:rsidRDefault="005C2C8D" w:rsidP="00AB6BBC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 xml:space="preserve">(в ред. Постановлений Правительства РФ от 10.09.2013 </w:t>
      </w:r>
      <w:hyperlink r:id="rId27" w:tooltip="Постановление Правительства РФ от 10.09.2013 N 793 &quot;О внесении изменений в постановление Правительства Российской Федерации от 24 марта 1997 г. N 334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N 793</w:t>
        </w:r>
      </w:hyperlink>
      <w:r w:rsidRPr="00AB6BBC">
        <w:rPr>
          <w:rFonts w:ascii="Times New Roman" w:hAnsi="Times New Roman" w:cs="Times New Roman"/>
          <w:color w:val="000000" w:themeColor="text1"/>
        </w:rPr>
        <w:t xml:space="preserve">, от 20.09.2017 </w:t>
      </w:r>
      <w:hyperlink r:id="rId28" w:tooltip="Постановление Правительства РФ от 20.09.2017 N 1128 &quot;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&quot;Роскосмос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N 1128</w:t>
        </w:r>
      </w:hyperlink>
      <w:r w:rsidRPr="00AB6BBC">
        <w:rPr>
          <w:rFonts w:ascii="Times New Roman" w:hAnsi="Times New Roman" w:cs="Times New Roman"/>
          <w:color w:val="000000" w:themeColor="text1"/>
        </w:rPr>
        <w:t>)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Федеральные органы исполнительной власти предоставляют на безвозмездной основе Национальному центру управления в кризисных ситуациях Министерства Российской Федерации по делам гражданской обороны, чрезвычайным ситуациям и ликвидации последствий стихийных бедствий постоянный доступ к информационным системам, содержащим информацию, в соответствии с заключенными соглашениями между соответствующими федеральными органами исполнительной власти 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0F457B" w:rsidRPr="00AB6BBC" w:rsidRDefault="005C2C8D" w:rsidP="00AB6BBC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 xml:space="preserve">(абзац введен </w:t>
      </w:r>
      <w:hyperlink r:id="rId29" w:tooltip="Постановление Правительства РФ от 16.06.2022 N 1091 &quot;О внесении изменений в некоторые акты Правительства Российской Федерации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AB6BBC">
        <w:rPr>
          <w:rFonts w:ascii="Times New Roman" w:hAnsi="Times New Roman" w:cs="Times New Roman"/>
          <w:color w:val="000000" w:themeColor="text1"/>
        </w:rPr>
        <w:t xml:space="preserve"> Правительства РФ от 16.06.2022 N 1091)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 xml:space="preserve">В соглашениях определяются обязанности сторон, состав информации, подлежащей обмену, порядок взаимного использования информационных систем, организации каналов связи, конвергенции ведомственных информационных систем с автоматизированной информационно-управляющей системой единой государственной системы </w:t>
      </w:r>
      <w:r w:rsidRPr="00AB6BBC">
        <w:rPr>
          <w:rFonts w:ascii="Times New Roman" w:hAnsi="Times New Roman" w:cs="Times New Roman"/>
          <w:color w:val="000000" w:themeColor="text1"/>
        </w:rPr>
        <w:lastRenderedPageBreak/>
        <w:t>предупреждения и ликвидации чрезвычайных ситуаций, а также другая информация, необходимая для осуществления сбора и обмена информацией.</w:t>
      </w:r>
    </w:p>
    <w:p w:rsidR="000F457B" w:rsidRPr="00AB6BBC" w:rsidRDefault="005C2C8D" w:rsidP="00AB6BBC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 xml:space="preserve">(абзац введен </w:t>
      </w:r>
      <w:hyperlink r:id="rId30" w:tooltip="Постановление Правительства РФ от 16.06.2022 N 1091 &quot;О внесении изменений в некоторые акты Правительства Российской Федерации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AB6BBC">
        <w:rPr>
          <w:rFonts w:ascii="Times New Roman" w:hAnsi="Times New Roman" w:cs="Times New Roman"/>
          <w:color w:val="000000" w:themeColor="text1"/>
        </w:rPr>
        <w:t xml:space="preserve"> Правительства РФ от 16.06.2022 N 1091)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Кроме того, федеральные органы исполнительной власти, которые осуществляют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до органов местного самоуправления и органов исполнительной власти субъектов Российской Федерации.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Дежурно-диспетчерские службы организаций, находящихся в ведении федеральных органов исполнительной власти, осуществляют сбор, обработку и обмен информацией в своей сфере деятельности на соответствующих объектах и территориях и представляют информацию в соответствующие органы местного самоуправления в порядке, утверждаемом федеральным органом исполнительной власти, в ведении которого находятся соответствующие организации.</w:t>
      </w:r>
    </w:p>
    <w:p w:rsidR="000F457B" w:rsidRPr="00AB6BBC" w:rsidRDefault="005C2C8D" w:rsidP="00AB6BBC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31" w:tooltip="Постановление Правительства РФ от 10.09.2013 N 793 &quot;О внесении изменений в постановление Правительства Российской Федерации от 24 марта 1997 г. N 334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AB6BBC">
        <w:rPr>
          <w:rFonts w:ascii="Times New Roman" w:hAnsi="Times New Roman" w:cs="Times New Roman"/>
          <w:color w:val="000000" w:themeColor="text1"/>
        </w:rPr>
        <w:t xml:space="preserve"> Правительства РФ от 10.09.2013 N 793)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5.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координирует работу по сбору и обмену информацией;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осуществляет сбор и обработку информации, представляемой федеральными органами исполнительной власти, органами исполнительной власти субъектов Российской Федерации, Государственной корпорацией по атомной энергии "</w:t>
      </w:r>
      <w:proofErr w:type="spellStart"/>
      <w:r w:rsidRPr="00AB6BBC">
        <w:rPr>
          <w:rFonts w:ascii="Times New Roman" w:hAnsi="Times New Roman" w:cs="Times New Roman"/>
          <w:color w:val="000000" w:themeColor="text1"/>
        </w:rPr>
        <w:t>Росатом</w:t>
      </w:r>
      <w:proofErr w:type="spellEnd"/>
      <w:r w:rsidRPr="00AB6BBC">
        <w:rPr>
          <w:rFonts w:ascii="Times New Roman" w:hAnsi="Times New Roman" w:cs="Times New Roman"/>
          <w:color w:val="000000" w:themeColor="text1"/>
        </w:rPr>
        <w:t>" и Государственной корпорацией по космической деятельности "</w:t>
      </w:r>
      <w:proofErr w:type="spellStart"/>
      <w:r w:rsidRPr="00AB6BBC">
        <w:rPr>
          <w:rFonts w:ascii="Times New Roman" w:hAnsi="Times New Roman" w:cs="Times New Roman"/>
          <w:color w:val="000000" w:themeColor="text1"/>
        </w:rPr>
        <w:t>Роскосмос</w:t>
      </w:r>
      <w:proofErr w:type="spellEnd"/>
      <w:r w:rsidRPr="00AB6BBC">
        <w:rPr>
          <w:rFonts w:ascii="Times New Roman" w:hAnsi="Times New Roman" w:cs="Times New Roman"/>
          <w:color w:val="000000" w:themeColor="text1"/>
        </w:rPr>
        <w:t>";</w:t>
      </w:r>
    </w:p>
    <w:p w:rsidR="000F457B" w:rsidRPr="00AB6BBC" w:rsidRDefault="005C2C8D" w:rsidP="00AB6BBC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 xml:space="preserve">(в ред. Постановлений Правительства РФ от 10.09.2013 </w:t>
      </w:r>
      <w:hyperlink r:id="rId32" w:tooltip="Постановление Правительства РФ от 10.09.2013 N 793 &quot;О внесении изменений в постановление Правительства Российской Федерации от 24 марта 1997 г. N 334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N 793</w:t>
        </w:r>
      </w:hyperlink>
      <w:r w:rsidRPr="00AB6BBC">
        <w:rPr>
          <w:rFonts w:ascii="Times New Roman" w:hAnsi="Times New Roman" w:cs="Times New Roman"/>
          <w:color w:val="000000" w:themeColor="text1"/>
        </w:rPr>
        <w:t xml:space="preserve">, от 20.09.2017 </w:t>
      </w:r>
      <w:hyperlink r:id="rId33" w:tooltip="Постановление Правительства РФ от 20.09.2017 N 1128 &quot;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&quot;Роскосмос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N 1128</w:t>
        </w:r>
      </w:hyperlink>
      <w:r w:rsidRPr="00AB6BBC">
        <w:rPr>
          <w:rFonts w:ascii="Times New Roman" w:hAnsi="Times New Roman" w:cs="Times New Roman"/>
          <w:color w:val="000000" w:themeColor="text1"/>
        </w:rPr>
        <w:t>)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представляет в Правительство Российской Федерации информацию о чрезвычайных ситуациях федерального, межрегионального и регионального характера и принимаемых мерах по их ликвидации;</w:t>
      </w:r>
    </w:p>
    <w:p w:rsidR="000F457B" w:rsidRPr="00AB6BBC" w:rsidRDefault="005C2C8D" w:rsidP="00AB6BBC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34" w:tooltip="Постановление Правительства РФ от 10.09.2013 N 793 &quot;О внесении изменений в постановление Правительства Российской Федерации от 24 марта 1997 г. N 334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AB6BBC">
        <w:rPr>
          <w:rFonts w:ascii="Times New Roman" w:hAnsi="Times New Roman" w:cs="Times New Roman"/>
          <w:color w:val="000000" w:themeColor="text1"/>
        </w:rPr>
        <w:t xml:space="preserve"> Правительства РФ от 10.09.2013 N 793)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 xml:space="preserve">устанавливает </w:t>
      </w:r>
      <w:hyperlink r:id="rId35" w:tooltip="Приказ МЧС России от 05.07.2021 N 429 &quot;Об установлении критериев информации о чрезвычайных ситуациях природного и техногенного характера&quot; (Зарегистрировано в Минюсте России 16.09.2021 N 65025)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критерии</w:t>
        </w:r>
      </w:hyperlink>
      <w:r w:rsidRPr="00AB6BBC">
        <w:rPr>
          <w:rFonts w:ascii="Times New Roman" w:hAnsi="Times New Roman" w:cs="Times New Roman"/>
          <w:color w:val="000000" w:themeColor="text1"/>
        </w:rPr>
        <w:t xml:space="preserve"> информации о чрезвычайных ситуациях по согласованию с заинтересованными федеральными органами исполнительной власти, Государственной корпорацией по атомной энергии "</w:t>
      </w:r>
      <w:proofErr w:type="spellStart"/>
      <w:r w:rsidRPr="00AB6BBC">
        <w:rPr>
          <w:rFonts w:ascii="Times New Roman" w:hAnsi="Times New Roman" w:cs="Times New Roman"/>
          <w:color w:val="000000" w:themeColor="text1"/>
        </w:rPr>
        <w:t>Росатом</w:t>
      </w:r>
      <w:proofErr w:type="spellEnd"/>
      <w:r w:rsidRPr="00AB6BBC">
        <w:rPr>
          <w:rFonts w:ascii="Times New Roman" w:hAnsi="Times New Roman" w:cs="Times New Roman"/>
          <w:color w:val="000000" w:themeColor="text1"/>
        </w:rPr>
        <w:t>" и Государственной корпорацией по космической деятельности "</w:t>
      </w:r>
      <w:proofErr w:type="spellStart"/>
      <w:r w:rsidRPr="00AB6BBC">
        <w:rPr>
          <w:rFonts w:ascii="Times New Roman" w:hAnsi="Times New Roman" w:cs="Times New Roman"/>
          <w:color w:val="000000" w:themeColor="text1"/>
        </w:rPr>
        <w:t>Роскосмос</w:t>
      </w:r>
      <w:proofErr w:type="spellEnd"/>
      <w:r w:rsidRPr="00AB6BBC">
        <w:rPr>
          <w:rFonts w:ascii="Times New Roman" w:hAnsi="Times New Roman" w:cs="Times New Roman"/>
          <w:color w:val="000000" w:themeColor="text1"/>
        </w:rPr>
        <w:t>";</w:t>
      </w:r>
    </w:p>
    <w:p w:rsidR="000F457B" w:rsidRPr="00AB6BBC" w:rsidRDefault="005C2C8D" w:rsidP="00AB6BBC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 xml:space="preserve">(абзац введен </w:t>
      </w:r>
      <w:hyperlink r:id="rId36" w:tooltip="Постановление Правительства РФ от 10.09.2013 N 793 &quot;О внесении изменений в постановление Правительства Российской Федерации от 24 марта 1997 г. N 334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AB6BBC">
        <w:rPr>
          <w:rFonts w:ascii="Times New Roman" w:hAnsi="Times New Roman" w:cs="Times New Roman"/>
          <w:color w:val="000000" w:themeColor="text1"/>
        </w:rPr>
        <w:t xml:space="preserve"> Правительства РФ от 10.09.2013 N 793; в ред. </w:t>
      </w:r>
      <w:hyperlink r:id="rId37" w:tooltip="Постановление Правительства РФ от 20.09.2017 N 1128 &quot;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&quot;Роскосмос&quot; {КонсультантПлюс}">
        <w:r w:rsidRPr="00AB6BBC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AB6BBC">
        <w:rPr>
          <w:rFonts w:ascii="Times New Roman" w:hAnsi="Times New Roman" w:cs="Times New Roman"/>
          <w:color w:val="000000" w:themeColor="text1"/>
        </w:rPr>
        <w:t xml:space="preserve"> Правительства РФ от 20.09.2017 N 1128)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ведет учет чрезвычайных ситуаций.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6. Оплата услуг связи для передачи информации производится в порядке, установленном законодательством Российской Федерации.</w:t>
      </w:r>
    </w:p>
    <w:p w:rsidR="000F457B" w:rsidRPr="00AB6BBC" w:rsidRDefault="005C2C8D" w:rsidP="00AB6BB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B6BBC">
        <w:rPr>
          <w:rFonts w:ascii="Times New Roman" w:hAnsi="Times New Roman" w:cs="Times New Roman"/>
          <w:color w:val="000000" w:themeColor="text1"/>
        </w:rPr>
        <w:t>7. Обмен информацией с зарубежными государствами осуществляется в соответствии с международными договорами.</w:t>
      </w:r>
    </w:p>
    <w:p w:rsidR="000F457B" w:rsidRPr="00AB6BBC" w:rsidRDefault="000F457B" w:rsidP="00AB6BBC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0F457B" w:rsidRPr="00AB6BBC" w:rsidRDefault="000F457B" w:rsidP="00AB6BBC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0F457B" w:rsidRPr="00AB6BBC" w:rsidRDefault="000F457B" w:rsidP="00AB6BBC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sectPr w:rsidR="000F457B" w:rsidRPr="00AB6BBC" w:rsidSect="000F457B">
      <w:headerReference w:type="default" r:id="rId38"/>
      <w:footerReference w:type="default" r:id="rId39"/>
      <w:headerReference w:type="first" r:id="rId40"/>
      <w:footerReference w:type="first" r:id="rId4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E41" w:rsidRDefault="00E51E41" w:rsidP="000F457B">
      <w:r>
        <w:separator/>
      </w:r>
    </w:p>
  </w:endnote>
  <w:endnote w:type="continuationSeparator" w:id="0">
    <w:p w:rsidR="00E51E41" w:rsidRDefault="00E51E41" w:rsidP="000F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7B" w:rsidRPr="00AB6BBC" w:rsidRDefault="000F457B" w:rsidP="00AB6B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7B" w:rsidRDefault="000F457B" w:rsidP="00AB6BBC">
    <w:pPr>
      <w:pStyle w:val="ConsPlusNormal0"/>
      <w:rPr>
        <w:sz w:val="2"/>
        <w:szCs w:val="2"/>
      </w:rPr>
    </w:pPr>
  </w:p>
  <w:p w:rsidR="000F457B" w:rsidRDefault="005C2C8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E41" w:rsidRDefault="00E51E41" w:rsidP="000F457B">
      <w:r>
        <w:separator/>
      </w:r>
    </w:p>
  </w:footnote>
  <w:footnote w:type="continuationSeparator" w:id="0">
    <w:p w:rsidR="00E51E41" w:rsidRDefault="00E51E41" w:rsidP="000F4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7B" w:rsidRDefault="000F457B" w:rsidP="00AB6BBC">
    <w:pPr>
      <w:pStyle w:val="ConsPlusNormal0"/>
      <w:rPr>
        <w:sz w:val="2"/>
        <w:szCs w:val="2"/>
      </w:rPr>
    </w:pPr>
  </w:p>
  <w:p w:rsidR="000F457B" w:rsidRDefault="000F457B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7B" w:rsidRDefault="000F457B" w:rsidP="00AB6BBC">
    <w:pPr>
      <w:pStyle w:val="ConsPlusNormal0"/>
      <w:rPr>
        <w:sz w:val="2"/>
        <w:szCs w:val="2"/>
      </w:rPr>
    </w:pPr>
  </w:p>
  <w:p w:rsidR="000F457B" w:rsidRDefault="000F457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57B"/>
    <w:rsid w:val="000F457B"/>
    <w:rsid w:val="005C2C8D"/>
    <w:rsid w:val="009227F8"/>
    <w:rsid w:val="00AB6BBC"/>
    <w:rsid w:val="00E5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C8085-20CC-4DEC-8ADB-DB2247A9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57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0F457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F457B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0F457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0F457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0F457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0F457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F457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0F457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0F457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0F457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0F457B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0F457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0F457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0F457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0F457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0F457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0F457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B6B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B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B6B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6BBC"/>
  </w:style>
  <w:style w:type="paragraph" w:styleId="a7">
    <w:name w:val="footer"/>
    <w:basedOn w:val="a"/>
    <w:link w:val="a8"/>
    <w:uiPriority w:val="99"/>
    <w:semiHidden/>
    <w:unhideWhenUsed/>
    <w:rsid w:val="00AB6B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14F068DF354A49C07BD865F51DE1063CFED46611BBA0D4A4824C8E05CDC69AB400E3FD377D8EC3BE0B54E55D49A5A7C14EEC1475829D0Du4oDI" TargetMode="External"/><Relationship Id="rId13" Type="http://schemas.openxmlformats.org/officeDocument/2006/relationships/hyperlink" Target="consultantplus://offline/ref=8B14F068DF354A49C07BD865F51DE1063FFBD8621FB5A0D4A4824C8E05CDC69AB400E3FD377D8EC2B70B54E55D49A5A7C14EEC1475829D0Du4oDI" TargetMode="External"/><Relationship Id="rId18" Type="http://schemas.openxmlformats.org/officeDocument/2006/relationships/hyperlink" Target="consultantplus://offline/ref=8B14F068DF354A49C07BD865F51DE1063CFED46611BBA0D4A4824C8E05CDC69AB400E3FD377D8EC2B70B54E55D49A5A7C14EEC1475829D0Du4oDI" TargetMode="External"/><Relationship Id="rId26" Type="http://schemas.openxmlformats.org/officeDocument/2006/relationships/hyperlink" Target="consultantplus://offline/ref=8B14F068DF354A49C07BD865F51DE1063CFED46611BBA0D4A4824C8E05CDC69AB400E3FD377D8EC2B60B54E55D49A5A7C14EEC1475829D0Du4oDI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14F068DF354A49C07BD865F51DE1063FFCDD6411B7A0D4A4824C8E05CDC69AB400E3FD377D8EC2B40B54E55D49A5A7C14EEC1475829D0Du4oDI" TargetMode="External"/><Relationship Id="rId34" Type="http://schemas.openxmlformats.org/officeDocument/2006/relationships/hyperlink" Target="consultantplus://offline/ref=8B14F068DF354A49C07BD865F51DE1063FFCDD6411B7A0D4A4824C8E05CDC69AB400E3FD377D8EC1BF0B54E55D49A5A7C14EEC1475829D0Du4oD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8B14F068DF354A49C07BD865F51DE1063FFCDD6411B7A0D4A4824C8E05CDC69AB400E3FD377D8EC3B20B54E55D49A5A7C14EEC1475829D0Du4oDI" TargetMode="External"/><Relationship Id="rId12" Type="http://schemas.openxmlformats.org/officeDocument/2006/relationships/hyperlink" Target="consultantplus://offline/ref=8B14F068DF354A49C07BD17CF21DE1063CFBDE6A1CB7A0D4A4824C8E05CDC69AA600BBF1367B90C2B61E02B41Bu1oEI" TargetMode="External"/><Relationship Id="rId17" Type="http://schemas.openxmlformats.org/officeDocument/2006/relationships/hyperlink" Target="consultantplus://offline/ref=8B14F068DF354A49C07BD865F51DE1063FFCDD6411B7A0D4A4824C8E05CDC69AB400E3FD377D8EC2B60B54E55D49A5A7C14EEC1475829D0Du4oDI" TargetMode="External"/><Relationship Id="rId25" Type="http://schemas.openxmlformats.org/officeDocument/2006/relationships/hyperlink" Target="consultantplus://offline/ref=8B14F068DF354A49C07BD865F51DE1063FFCDD6411B7A0D4A4824C8E05CDC69AB400E3FD377D8EC2BF0B54E55D49A5A7C14EEC1475829D0Du4oDI" TargetMode="External"/><Relationship Id="rId33" Type="http://schemas.openxmlformats.org/officeDocument/2006/relationships/hyperlink" Target="consultantplus://offline/ref=8B14F068DF354A49C07BD865F51DE1063CFED46611BBA0D4A4824C8E05CDC69AB400E3FD377D8EC2B60B54E55D49A5A7C14EEC1475829D0Du4oDI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14F068DF354A49C07BD865F51DE1063AF8D5641CB5A0D4A4824C8E05CDC69AB400E3FD377D8EC3BE0B54E55D49A5A7C14EEC1475829D0Du4oDI" TargetMode="External"/><Relationship Id="rId20" Type="http://schemas.openxmlformats.org/officeDocument/2006/relationships/hyperlink" Target="consultantplus://offline/ref=8B14F068DF354A49C07BD865F51DE1063AF8D5641CB5A0D4A4824C8E05CDC69AB400E3FD377D8EC2B70B54E55D49A5A7C14EEC1475829D0Du4oDI" TargetMode="External"/><Relationship Id="rId29" Type="http://schemas.openxmlformats.org/officeDocument/2006/relationships/hyperlink" Target="consultantplus://offline/ref=8B14F068DF354A49C07BD865F51DE1063AF8D5641CB5A0D4A4824C8E05CDC69AB400E3FD377D8EC2B50B54E55D49A5A7C14EEC1475829D0Du4oDI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14F068DF354A49C07BD865F51DE1063FFBD8621FB5A0D4A4824C8E05CDC69AB400E3FD377D8EC2B70B54E55D49A5A7C14EEC1475829D0Du4oDI" TargetMode="External"/><Relationship Id="rId11" Type="http://schemas.openxmlformats.org/officeDocument/2006/relationships/hyperlink" Target="consultantplus://offline/ref=8B14F068DF354A49C07BD865F51DE1063FFCDD6411B7A0D4A4824C8E05CDC69AB400E3FD377D8EC3BE0B54E55D49A5A7C14EEC1475829D0Du4oDI" TargetMode="External"/><Relationship Id="rId24" Type="http://schemas.openxmlformats.org/officeDocument/2006/relationships/hyperlink" Target="consultantplus://offline/ref=8B14F068DF354A49C07BD865F51DE1063AF8D5641CB5A0D4A4824C8E05CDC69AB400E3FD377D8EC2B60B54E55D49A5A7C14EEC1475829D0Du4oDI" TargetMode="External"/><Relationship Id="rId32" Type="http://schemas.openxmlformats.org/officeDocument/2006/relationships/hyperlink" Target="consultantplus://offline/ref=8B14F068DF354A49C07BD865F51DE1063FFCDD6411B7A0D4A4824C8E05CDC69AB400E3FD377D8EC1B10B54E55D49A5A7C14EEC1475829D0Du4oDI" TargetMode="External"/><Relationship Id="rId37" Type="http://schemas.openxmlformats.org/officeDocument/2006/relationships/hyperlink" Target="consultantplus://offline/ref=8B14F068DF354A49C07BD865F51DE1063CFED46611BBA0D4A4824C8E05CDC69AB400E3FD377D8EC2B60B54E55D49A5A7C14EEC1475829D0Du4oDI" TargetMode="External"/><Relationship Id="rId40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B14F068DF354A49C07BD865F51DE1063CFED46611BBA0D4A4824C8E05CDC69AB400E3FD377D8EC3BE0B54E55D49A5A7C14EEC1475829D0Du4oDI" TargetMode="External"/><Relationship Id="rId23" Type="http://schemas.openxmlformats.org/officeDocument/2006/relationships/hyperlink" Target="consultantplus://offline/ref=8B14F068DF354A49C07BD865F51DE1063FFCDD6411B7A0D4A4824C8E05CDC69AB400E3FD377D8EC2B00B54E55D49A5A7C14EEC1475829D0Du4oDI" TargetMode="External"/><Relationship Id="rId28" Type="http://schemas.openxmlformats.org/officeDocument/2006/relationships/hyperlink" Target="consultantplus://offline/ref=8B14F068DF354A49C07BD865F51DE1063CFED46611BBA0D4A4824C8E05CDC69AB400E3FD377D8EC2B60B54E55D49A5A7C14EEC1475829D0Du4oDI" TargetMode="External"/><Relationship Id="rId36" Type="http://schemas.openxmlformats.org/officeDocument/2006/relationships/hyperlink" Target="consultantplus://offline/ref=8B14F068DF354A49C07BD865F51DE1063FFCDD6411B7A0D4A4824C8E05CDC69AB400E3FD377D8EC1BE0B54E55D49A5A7C14EEC1475829D0Du4oDI" TargetMode="External"/><Relationship Id="rId10" Type="http://schemas.openxmlformats.org/officeDocument/2006/relationships/hyperlink" Target="consultantplus://offline/ref=8B14F068DF354A49C07BD865F51DE1063AFADC641BB4A0D4A4824C8E05CDC69AB400E3FD377D8EC4B20B54E55D49A5A7C14EEC1475829D0Du4oDI" TargetMode="External"/><Relationship Id="rId19" Type="http://schemas.openxmlformats.org/officeDocument/2006/relationships/hyperlink" Target="consultantplus://offline/ref=8B14F068DF354A49C07BD865F51DE1063CFED46611BBA0D4A4824C8E05CDC69AB400E3FD377D8EC2B70B54E55D49A5A7C14EEC1475829D0Du4oDI" TargetMode="External"/><Relationship Id="rId31" Type="http://schemas.openxmlformats.org/officeDocument/2006/relationships/hyperlink" Target="consultantplus://offline/ref=8B14F068DF354A49C07BD865F51DE1063FFCDD6411B7A0D4A4824C8E05CDC69AB400E3FD377D8EC1B40B54E55D49A5A7C14EEC1475829D0Du4oD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14F068DF354A49C07BD865F51DE1063AF8D5641CB5A0D4A4824C8E05CDC69AB400E3FD377D8EC3BE0B54E55D49A5A7C14EEC1475829D0Du4oDI" TargetMode="External"/><Relationship Id="rId14" Type="http://schemas.openxmlformats.org/officeDocument/2006/relationships/hyperlink" Target="consultantplus://offline/ref=8B14F068DF354A49C07BD865F51DE1063FFCDD6411B7A0D4A4824C8E05CDC69AB400E3FD377D8EC2B70B54E55D49A5A7C14EEC1475829D0Du4oDI" TargetMode="External"/><Relationship Id="rId22" Type="http://schemas.openxmlformats.org/officeDocument/2006/relationships/hyperlink" Target="consultantplus://offline/ref=8B14F068DF354A49C07BD865F51DE1063CFED46611BBA0D4A4824C8E05CDC69AB400E3FD377D8EC2B70B54E55D49A5A7C14EEC1475829D0Du4oDI" TargetMode="External"/><Relationship Id="rId27" Type="http://schemas.openxmlformats.org/officeDocument/2006/relationships/hyperlink" Target="consultantplus://offline/ref=8B14F068DF354A49C07BD865F51DE1063FFCDD6411B7A0D4A4824C8E05CDC69AB400E3FD377D8EC1B60B54E55D49A5A7C14EEC1475829D0Du4oDI" TargetMode="External"/><Relationship Id="rId30" Type="http://schemas.openxmlformats.org/officeDocument/2006/relationships/hyperlink" Target="consultantplus://offline/ref=8B14F068DF354A49C07BD865F51DE1063AF8D5641CB5A0D4A4824C8E05CDC69AB400E3FD377D8EC2B30B54E55D49A5A7C14EEC1475829D0Du4oDI" TargetMode="External"/><Relationship Id="rId35" Type="http://schemas.openxmlformats.org/officeDocument/2006/relationships/hyperlink" Target="consultantplus://offline/ref=8B14F068DF354A49C07BD865F51DE1063DF0D9671FB3A0D4A4824C8E05CDC69AB400E3FD377D8EC2B50B54E55D49A5A7C14EEC1475829D0Du4oD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3302</Words>
  <Characters>18823</Characters>
  <Application>Microsoft Office Word</Application>
  <DocSecurity>0</DocSecurity>
  <Lines>156</Lines>
  <Paragraphs>44</Paragraphs>
  <ScaleCrop>false</ScaleCrop>
  <Company>КонсультантПлюс Версия 4022.00.21</Company>
  <LinksUpToDate>false</LinksUpToDate>
  <CharactersWithSpaces>22081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24.03.1997 N 334
(ред. от 16.06.2022)
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</dc:title>
  <cp:lastModifiedBy>Ольга Александровна Наводникова</cp:lastModifiedBy>
  <cp:revision>3</cp:revision>
  <dcterms:created xsi:type="dcterms:W3CDTF">2022-11-16T08:40:00Z</dcterms:created>
  <dcterms:modified xsi:type="dcterms:W3CDTF">2022-12-07T10:16:00Z</dcterms:modified>
</cp:coreProperties>
</file>