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85" w:rsidRPr="00483985" w:rsidRDefault="00483985" w:rsidP="00907805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483985">
        <w:rPr>
          <w:rFonts w:ascii="Times New Roman" w:hAnsi="Times New Roman" w:cs="Times New Roman"/>
          <w:sz w:val="28"/>
          <w:szCs w:val="28"/>
        </w:rPr>
        <w:t>П</w:t>
      </w:r>
      <w:r w:rsidRPr="00483985">
        <w:rPr>
          <w:rFonts w:ascii="Times New Roman" w:hAnsi="Times New Roman" w:cs="Times New Roman"/>
          <w:sz w:val="28"/>
          <w:szCs w:val="28"/>
        </w:rPr>
        <w:t>оказател</w:t>
      </w:r>
      <w:r w:rsidRPr="00483985">
        <w:rPr>
          <w:rFonts w:ascii="Times New Roman" w:hAnsi="Times New Roman" w:cs="Times New Roman"/>
          <w:sz w:val="28"/>
          <w:szCs w:val="28"/>
        </w:rPr>
        <w:t>и</w:t>
      </w:r>
      <w:r w:rsidRPr="00483985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контрольно-надзорной деятельности и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3985">
        <w:rPr>
          <w:rFonts w:ascii="Times New Roman" w:hAnsi="Times New Roman" w:cs="Times New Roman"/>
        </w:rPr>
        <w:t xml:space="preserve"> </w:t>
      </w:r>
      <w:r w:rsidRPr="00483985">
        <w:rPr>
          <w:rFonts w:ascii="Times New Roman" w:hAnsi="Times New Roman" w:cs="Times New Roman"/>
          <w:sz w:val="28"/>
          <w:szCs w:val="28"/>
        </w:rPr>
        <w:t>эффективности контрольно-надзорной деятельности Комитета правоп</w:t>
      </w:r>
      <w:bookmarkStart w:id="0" w:name="_GoBack"/>
      <w:bookmarkEnd w:id="0"/>
      <w:r w:rsidRPr="00483985">
        <w:rPr>
          <w:rFonts w:ascii="Times New Roman" w:hAnsi="Times New Roman" w:cs="Times New Roman"/>
          <w:sz w:val="28"/>
          <w:szCs w:val="28"/>
        </w:rPr>
        <w:t xml:space="preserve">орядка и безопасности Ленинградской области при </w:t>
      </w:r>
      <w:r w:rsidRPr="00483985">
        <w:rPr>
          <w:rFonts w:ascii="Times New Roman" w:hAnsi="Times New Roman" w:cs="Times New Roman"/>
          <w:sz w:val="28"/>
          <w:szCs w:val="28"/>
        </w:rPr>
        <w:t>осуществлении регионального</w:t>
      </w:r>
      <w:r w:rsidRPr="00483985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защиты населения и </w:t>
      </w:r>
      <w:r w:rsidRPr="00483985">
        <w:rPr>
          <w:rFonts w:ascii="Times New Roman" w:hAnsi="Times New Roman" w:cs="Times New Roman"/>
          <w:sz w:val="28"/>
          <w:szCs w:val="28"/>
        </w:rPr>
        <w:t>территорий от</w:t>
      </w:r>
      <w:r w:rsidRPr="00483985">
        <w:rPr>
          <w:rFonts w:ascii="Times New Roman" w:hAnsi="Times New Roman" w:cs="Times New Roman"/>
          <w:sz w:val="28"/>
          <w:szCs w:val="28"/>
        </w:rPr>
        <w:t xml:space="preserve"> чрезвычайных ситуаций регионального, межмуниципального и муниципального </w:t>
      </w:r>
      <w:r w:rsidRPr="00483985">
        <w:rPr>
          <w:rFonts w:ascii="Times New Roman" w:hAnsi="Times New Roman" w:cs="Times New Roman"/>
          <w:sz w:val="28"/>
          <w:szCs w:val="28"/>
        </w:rPr>
        <w:t>характера в</w:t>
      </w:r>
      <w:r w:rsidRPr="0048398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tbl>
      <w:tblPr>
        <w:tblW w:w="1516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4252"/>
        <w:gridCol w:w="1276"/>
        <w:gridCol w:w="1418"/>
        <w:gridCol w:w="850"/>
        <w:gridCol w:w="1701"/>
      </w:tblGrid>
      <w:tr w:rsidR="00132DD2" w:rsidRPr="00132DD2" w:rsidTr="007F2DD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Наименование органа исполнительной власти: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Комитет правопорядка и безопасности Ленинградской области (далее – надзорный орган)</w:t>
            </w:r>
          </w:p>
        </w:tc>
      </w:tr>
      <w:tr w:rsidR="00132DD2" w:rsidRPr="00132DD2" w:rsidTr="007F2DD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Наименование вида контрольно-надзорной деятельности: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Государственная функция по осуществлению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Ленинградской области (идентификатор услуги в реестре государственных услуг 4700000010000257961)</w:t>
            </w:r>
          </w:p>
        </w:tc>
      </w:tr>
      <w:tr w:rsidR="00132DD2" w:rsidRPr="00132DD2" w:rsidTr="007F2DD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Негативные явления, на устранение которых направлена контрольно-надзорная деятельность: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Чрезвычайные ситуации</w:t>
            </w:r>
          </w:p>
        </w:tc>
      </w:tr>
      <w:tr w:rsidR="00132DD2" w:rsidRPr="00132DD2" w:rsidTr="007F2DD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Цели контрольно-надзорной деятельности: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Предупреждение, выявление и пресечение нарушений объектом надзора обязательных требований в области защиты населения и территорий от чрезвычайных ситуаций</w:t>
            </w:r>
          </w:p>
        </w:tc>
      </w:tr>
      <w:tr w:rsidR="00132DD2" w:rsidRPr="00132DD2" w:rsidTr="007F2DD9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комментарии (интерпретация значений)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значение показателя (текущее)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132DD2">
              <w:rPr>
                <w:rFonts w:ascii="Times New Roman" w:hAnsi="Times New Roman" w:cs="Times New Roman"/>
              </w:rPr>
              <w:t xml:space="preserve">целевые значения показателей </w:t>
            </w:r>
            <w:hyperlink w:anchor="Par1153" w:tooltip="&lt;******&gt; Целевые значения показателей используются исключительно для показателей группы A и устанавливаются решением Правительства Российской Федерации. Индикативные показатели группы B не имеют целевых значений, однако органы, осуществляющие контрольно-надзор" w:history="1">
              <w:r w:rsidRPr="00132DD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оценка в баллах</w:t>
            </w:r>
          </w:p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0D7DC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132DD2" w:rsidRPr="00132DD2" w:rsidTr="007F2DD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Ключевые показатели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А.3.1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проведенных плановых проверок от общего количества запланированных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A1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A2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A</w:t>
            </w:r>
            <w:r w:rsidRPr="00132DD2">
              <w:rPr>
                <w:rFonts w:ascii="Times New Roman" w:hAnsi="Times New Roman" w:cs="Times New Roman"/>
              </w:rPr>
              <w:t>1 - общее количество проведенных плановых проверок;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A</w:t>
            </w:r>
            <w:r w:rsidRPr="00132DD2">
              <w:rPr>
                <w:rFonts w:ascii="Times New Roman" w:hAnsi="Times New Roman" w:cs="Times New Roman"/>
              </w:rPr>
              <w:t>2 – общее количество запланированных проверок (за исключением проверок, не проведенных по уважительным причинам, регламентированным действующим законодательством)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100 %</w:t>
            </w:r>
          </w:p>
          <w:p w:rsidR="00132DD2" w:rsidRPr="00132DD2" w:rsidRDefault="00132DD2" w:rsidP="004559B0">
            <w:pPr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В.1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 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Выявлено нарушений в области защиты населения и территорий от чрезвычайных ситуаций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Указывается показатель, характеризующий общее количество негативных явлений, на устранение которых направлена контрольно-надзорная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375F63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В.2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учитывает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375F63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B1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B2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B</w:t>
            </w:r>
            <w:r w:rsidRPr="00132DD2">
              <w:rPr>
                <w:rFonts w:ascii="Times New Roman" w:hAnsi="Times New Roman" w:cs="Times New Roman"/>
              </w:rPr>
              <w:t>1 -число субъектов, допустивших нарушения;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B</w:t>
            </w:r>
            <w:r w:rsidRPr="00132DD2">
              <w:rPr>
                <w:rFonts w:ascii="Times New Roman" w:hAnsi="Times New Roman" w:cs="Times New Roman"/>
              </w:rPr>
              <w:t>2 - общее число проверенных субъектов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показатели устанавливаются в процентах от общего количества субъектов, в отношении которых были проведены контрольно-надзорные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375F63">
            <w:pPr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9</w:t>
            </w:r>
            <w:r w:rsidR="00375F63">
              <w:rPr>
                <w:rFonts w:ascii="Times New Roman" w:hAnsi="Times New Roman" w:cs="Times New Roman"/>
              </w:rPr>
              <w:t>5</w:t>
            </w:r>
            <w:r w:rsidRPr="00132DD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 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заявлений (обращений), по результатам рассмотрения которых органом государственного контроля (надзора) внеплановые мероприятия не были проведены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учитывает заявления (обращения), по результатам рассмотрения которых органом государственного контроля (надзора) внеплановые мероприятия не были проведены, в том числе в согласовании которых было отказано органами прокуратуры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 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доля инспекторов, прошедших в течение последних 3 лет программы переобучения или </w:t>
            </w:r>
            <w:r w:rsidRPr="00132DD2">
              <w:rPr>
                <w:rFonts w:ascii="Times New Roman" w:hAnsi="Times New Roman" w:cs="Times New Roman"/>
              </w:rPr>
              <w:lastRenderedPageBreak/>
              <w:t>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B3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B4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B</w:t>
            </w:r>
            <w:r w:rsidRPr="00132DD2">
              <w:rPr>
                <w:rFonts w:ascii="Times New Roman" w:hAnsi="Times New Roman" w:cs="Times New Roman"/>
              </w:rPr>
              <w:t>3  – количество инспекторского состава прошедшего программы переобучения или повышения квалификации;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lastRenderedPageBreak/>
              <w:t>B</w:t>
            </w:r>
            <w:r w:rsidRPr="00132DD2">
              <w:rPr>
                <w:rFonts w:ascii="Times New Roman" w:hAnsi="Times New Roman" w:cs="Times New Roman"/>
              </w:rPr>
              <w:t xml:space="preserve">4  –общее количество инспекторского состава 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инспекторского состава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статистические данные надзорного </w:t>
            </w:r>
            <w:r w:rsidRPr="00132DD2">
              <w:rPr>
                <w:rFonts w:ascii="Times New Roman" w:hAnsi="Times New Roman" w:cs="Times New Roman"/>
              </w:rPr>
              <w:lastRenderedPageBreak/>
              <w:t>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Проверки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375F63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плановых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устанавливается общий суммарный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375F63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внеплановых проверок по основаниям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доля плановых проверок, по результатам которых не было выявлено нарушений, с которыми связано причинение </w:t>
            </w:r>
            <w:r w:rsidRPr="00132DD2">
              <w:rPr>
                <w:rFonts w:ascii="Times New Roman" w:hAnsi="Times New Roman" w:cs="Times New Roman"/>
              </w:rPr>
              <w:lastRenderedPageBreak/>
              <w:t>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 – количество проведенных плановых проверок по результатам которых не было выявлено нарушений;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132DD2">
              <w:rPr>
                <w:rFonts w:ascii="Times New Roman" w:hAnsi="Times New Roman" w:cs="Times New Roman"/>
              </w:rPr>
              <w:t>2 – общее количество проведенных плановых проверок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проведенных 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32DD2">
              <w:rPr>
                <w:rFonts w:ascii="Times New Roman" w:hAnsi="Times New Roman" w:cs="Times New Roman"/>
              </w:rPr>
              <w:t xml:space="preserve"> %</w:t>
            </w:r>
          </w:p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статистические данные надзорного </w:t>
            </w:r>
            <w:r w:rsidRPr="00132DD2">
              <w:rPr>
                <w:rFonts w:ascii="Times New Roman" w:hAnsi="Times New Roman" w:cs="Times New Roman"/>
              </w:rPr>
              <w:lastRenderedPageBreak/>
              <w:t>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В.3.1.16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внеплановых проверок, проведенных по фактам нарушений, с которыми связано возникновение угрозы причинения вреда (ущерба) охраняемым законом ценностям, с целью предотвращения угрозы причинения такого вреда (ущерба)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C3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C4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 xml:space="preserve">3 – количество проведенных внеплановых проверок проведенных по фактам нарушений; 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4  – общее количество проведенных внеплановых проверок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проведенных внеплановых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  <w:p w:rsidR="00132DD2" w:rsidRPr="00132DD2" w:rsidRDefault="00132DD2" w:rsidP="00455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внеплановых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C5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C6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5 – количество проведенных внеплановых проверок по результатам которых не было выявлено нарушений;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6  – общее количество проведенных внеплановых проверок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проведенных внеплановых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  <w:p w:rsidR="00132DD2" w:rsidRPr="00132DD2" w:rsidRDefault="00132DD2" w:rsidP="004559B0">
            <w:pPr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tabs>
                <w:tab w:val="left" w:pos="744"/>
              </w:tabs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В.3.1.18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проверок, на результаты которых поданы жалобы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C7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C8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7  – количество проведенных проверок, на результаты которых поданы жалобы;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8 – общее количество проведенных проверок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числа проведенных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94199">
              <w:rPr>
                <w:rFonts w:ascii="Times New Roman" w:hAnsi="Times New Roman" w:cs="Times New Roman"/>
              </w:rPr>
              <w:t xml:space="preserve">0 </w:t>
            </w:r>
            <w:r w:rsidR="00132DD2" w:rsidRPr="002941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проверок, проведенных с привлечением экспертных организаций и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заявлений органов государственного контроля (надзора),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C9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C10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9 – количество заявлений направленных в органы прокуратуры, о согласовании проведения внеплановых выездных проверок, в согласовании которых было отказано;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10  – общее количество заявлений направленных в органы прокуратуры, для согласования внеплановых выездных проверок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числа направленных в органы прокуратуры заявлений, в согласовании которых было отказано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11  – количество проверок, результаты которых были признаны недействительными;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12 – общее количество проведенных проверок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и учитывает долю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В.3.1.26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C13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C14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13  – количество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14 – общее количество проведенных проверок органом государственного надзора с нарушениями требований законодательства Российской Федерации о порядке их проведения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проведенных проверок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99" w:rsidRPr="00294199" w:rsidRDefault="00294199" w:rsidP="00294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не рассчитывается в связи с отсутствием фактов нарушений требований законодательства Российской Федерации при проведении проверок органом государственного надзора 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0B58E8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доля плановых и внеплановых проверок, которые не удалось провести в связи с отсутствием проверяемого лица по месту нахождения (жительства), </w:t>
            </w:r>
            <w:r w:rsidRPr="00132DD2">
              <w:rPr>
                <w:rFonts w:ascii="Times New Roman" w:hAnsi="Times New Roman" w:cs="Times New Roman"/>
              </w:rPr>
              <w:lastRenderedPageBreak/>
              <w:t>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C15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C16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 xml:space="preserve">15 – количество 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плановых и внеплановых проверок, которые не удалось провести в связи с отсутствием проверяемого лица по месту </w:t>
            </w:r>
            <w:r w:rsidRPr="00132DD2">
              <w:rPr>
                <w:rFonts w:ascii="Times New Roman" w:hAnsi="Times New Roman" w:cs="Times New Roman"/>
              </w:rPr>
              <w:lastRenderedPageBreak/>
              <w:t>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16 – общее количество проведенных плановых (внеплановых) проверок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по каждому виду мероприятий (плановому, внеплановому и по каждой из причин)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соответствии с общей суммой наложенных штрафов, с учетом в том числе штрафов, наложенных на должностных лиц и юридических лиц. Показатель устанавливается в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294199" w:rsidRDefault="00294199" w:rsidP="002941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94199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учитывает сумму уплаченных (взысканных) административных штрафов (млн.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rPr>
          <w:trHeight w:val="1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В.3.1.37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C17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C18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17  – сумма взысканных административных штрафов;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18 - общая сумме наложенных административных штрафов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показатель устанавливается в процентах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  <w:r w:rsidR="00132DD2" w:rsidRPr="00132DD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132DD2">
              <w:rPr>
                <w:rFonts w:ascii="Times New Roman" w:hAnsi="Times New Roman" w:cs="Times New Roman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C19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C20</m:t>
                        </m:r>
                      </m:e>
                    </m:nary>
                  </m:den>
                </m:f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19 – общее число должностных лиц, задействованных в проведении плановых и внеплановых проверок;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 xml:space="preserve">20 – количество 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плановых и внеплановых проверок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рассчитывается, в том числе отдельно в отношении плановых, внеплановых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средняя продолжительность одной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C21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C22</m:t>
                        </m:r>
                      </m:e>
                    </m:nary>
                  </m:den>
                </m:f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21  – сумма дней затраченных на проведение плановых и внеплановых проверок;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 xml:space="preserve">22 – количество 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плановых и внеплановых проверок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показатель рассчитывается, в том числе отдельно в отношении плановых, </w:t>
            </w:r>
            <w:r w:rsidRPr="00132DD2">
              <w:rPr>
                <w:rFonts w:ascii="Times New Roman" w:hAnsi="Times New Roman" w:cs="Times New Roman"/>
                <w:i/>
              </w:rPr>
              <w:lastRenderedPageBreak/>
              <w:t>внеплановых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Производство по делам об административных правонарушениях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протоколов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показатели устанавливаются по количеству протоколов об административных правонарушениях (всего) и по различным основаниям (нарушение обязательных требований законодательства и др.)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показатели устанавливаются по количеству постановлений о прекращении производства по делу об административном правонарушении (всего) и по различным основаниям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показатели устанавливаются по количеству административных наказаний (всего) и по видам наказаний (предупреждение, административный штраф)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млн. руб. и учитывает суммы наложенных административных штрафов, в том числе на должностных лиц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2941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3,</w:t>
            </w:r>
            <w:r w:rsidR="0029419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В.3.6.6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штрафов, наложенных по результатам рассмотрения дел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>1 – общее количество штрафов, наложенных по результатам рассмотрения дел об административных правонарушениях;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>2 – общее количество наказаний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наказаний, наложенных по результатам рассмотрения дел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97,1 </w:t>
            </w:r>
            <w:r w:rsidR="00132DD2" w:rsidRPr="00132DD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общая сумма уплаченных (взысканных) штрафов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D3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D4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>3 – сумма взысканных штрафов;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>4 - сумма наложенных штрафов по результатам рассмотрения дел об административных правонарушениях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  <w:r w:rsidR="00132DD2" w:rsidRPr="00132DD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средний размер наложенного штрафа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D5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D6</m:t>
                        </m:r>
                      </m:e>
                    </m:nary>
                  </m:den>
                </m:f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 xml:space="preserve">5 – сумма наложенных штрафов по результатам рассмотрения дел об административных правонарушениях; 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 xml:space="preserve">6  – общее количество штрафов, </w:t>
            </w:r>
            <w:r w:rsidRPr="00132DD2">
              <w:rPr>
                <w:rFonts w:ascii="Times New Roman" w:hAnsi="Times New Roman" w:cs="Times New Roman"/>
              </w:rPr>
              <w:lastRenderedPageBreak/>
              <w:t>наложенных по результатам рассмотрения дел об административных правонарушениях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тыс. руб. и учитывает суммы наложенных административных штрафов, в том числе на должностных лиц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В.3.8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В.3.8.1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показатели устанавливаются по типам проводимых профилактических мероприятий, в том числе предостережения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29419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В.3.8.2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В.3.8.3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83985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E1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E2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E</w:t>
            </w:r>
            <w:r w:rsidRPr="00132DD2">
              <w:rPr>
                <w:rFonts w:ascii="Times New Roman" w:hAnsi="Times New Roman" w:cs="Times New Roman"/>
              </w:rPr>
              <w:t>1 – количество субъектов, в отношении которых проведены профилактические мероприятия;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E</w:t>
            </w:r>
            <w:r w:rsidRPr="00132DD2">
              <w:rPr>
                <w:rFonts w:ascii="Times New Roman" w:hAnsi="Times New Roman" w:cs="Times New Roman"/>
              </w:rPr>
              <w:t>2 - общее число проверенных субъектов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показатель устанавливается в процентах от общего количества подконтрольных </w:t>
            </w:r>
            <w:r w:rsidRPr="00132DD2">
              <w:rPr>
                <w:rFonts w:ascii="Times New Roman" w:hAnsi="Times New Roman" w:cs="Times New Roman"/>
                <w:i/>
              </w:rPr>
              <w:lastRenderedPageBreak/>
              <w:t>(поднадзорных) субъектов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В.4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29419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6,</w:t>
            </w:r>
            <w:r w:rsidR="002941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штатных единиц,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132DD2" w:rsidRPr="00132DD2" w:rsidTr="007F2DD9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Результат итоговой оценки в баллах</w:t>
            </w:r>
          </w:p>
        </w:tc>
      </w:tr>
      <w:tr w:rsidR="00132DD2" w:rsidRPr="00132DD2" w:rsidTr="007F2DD9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     1</w:t>
            </w:r>
          </w:p>
        </w:tc>
      </w:tr>
    </w:tbl>
    <w:p w:rsidR="00132DD2" w:rsidRPr="00132DD2" w:rsidRDefault="00132DD2" w:rsidP="00132DD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32DD2" w:rsidRPr="00132DD2" w:rsidSect="00132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2"/>
    <w:rsid w:val="000B58E8"/>
    <w:rsid w:val="000D7DCF"/>
    <w:rsid w:val="00132DD2"/>
    <w:rsid w:val="001611ED"/>
    <w:rsid w:val="00294199"/>
    <w:rsid w:val="00375F63"/>
    <w:rsid w:val="00483985"/>
    <w:rsid w:val="007F2DD9"/>
    <w:rsid w:val="00907805"/>
    <w:rsid w:val="00AD6DC1"/>
    <w:rsid w:val="00F70186"/>
    <w:rsid w:val="00F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9772-2E04-46CA-BC06-92D578F0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Викторович Худяк</dc:creator>
  <cp:keywords/>
  <dc:description/>
  <cp:lastModifiedBy>Алексей Викторович Худяк</cp:lastModifiedBy>
  <cp:revision>5</cp:revision>
  <dcterms:created xsi:type="dcterms:W3CDTF">2020-01-10T12:39:00Z</dcterms:created>
  <dcterms:modified xsi:type="dcterms:W3CDTF">2020-02-12T12:30:00Z</dcterms:modified>
</cp:coreProperties>
</file>